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0D4574EC" w:rsidR="00E07C95" w:rsidRPr="00B248AE" w:rsidRDefault="00B248AE" w:rsidP="19FFE5DE">
      <w:pPr>
        <w:rPr>
          <w:rFonts w:ascii="Arial" w:hAnsi="Arial" w:cs="Arial"/>
          <w:lang w:val="nl-NL"/>
        </w:rPr>
      </w:pPr>
      <w:r w:rsidRPr="009C6FF3">
        <w:rPr>
          <w:rFonts w:ascii="Arial" w:hAnsi="Arial" w:cs="Arial"/>
          <w:b/>
          <w:bCs/>
          <w:sz w:val="28"/>
          <w:szCs w:val="28"/>
          <w:lang w:val="nl-NL"/>
        </w:rPr>
        <w:t>S</w:t>
      </w:r>
      <w:r w:rsidR="00AC23BF">
        <w:rPr>
          <w:rFonts w:ascii="Arial" w:hAnsi="Arial" w:cs="Arial"/>
          <w:b/>
          <w:bCs/>
          <w:sz w:val="28"/>
          <w:szCs w:val="28"/>
          <w:lang w:val="nl-NL"/>
        </w:rPr>
        <w:t>PIRAAL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POORT, type </w:t>
      </w:r>
      <w:r>
        <w:rPr>
          <w:rFonts w:ascii="Arial" w:hAnsi="Arial" w:cs="Arial"/>
          <w:b/>
          <w:bCs/>
          <w:sz w:val="28"/>
          <w:szCs w:val="28"/>
          <w:lang w:val="nl-NL"/>
        </w:rPr>
        <w:t>“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EFA-SST® </w:t>
      </w:r>
      <w:r w:rsidR="005E00C2" w:rsidRPr="00B248AE">
        <w:rPr>
          <w:rFonts w:ascii="Arial" w:hAnsi="Arial" w:cs="Arial"/>
          <w:b/>
          <w:bCs/>
          <w:color w:val="000000" w:themeColor="text1"/>
          <w:sz w:val="28"/>
          <w:szCs w:val="28"/>
          <w:lang w:val="nl-NL"/>
        </w:rPr>
        <w:t>CLASSIC</w:t>
      </w:r>
      <w:r w:rsidR="005E00C2" w:rsidRPr="00B248AE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462CB7FE" w14:textId="1777F5C1" w:rsidR="00E07C95" w:rsidRPr="00B248AE" w:rsidRDefault="00B248AE" w:rsidP="007A429E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B248AE">
        <w:rPr>
          <w:rFonts w:ascii="Arial" w:hAnsi="Arial" w:cs="Arial"/>
          <w:color w:val="000000" w:themeColor="text1"/>
          <w:sz w:val="20"/>
          <w:szCs w:val="20"/>
          <w:lang w:val="nl-NL"/>
        </w:rPr>
        <w:t>S</w:t>
      </w:r>
      <w:r w:rsidR="00AC23BF">
        <w:rPr>
          <w:rFonts w:ascii="Arial" w:hAnsi="Arial" w:cs="Arial"/>
          <w:color w:val="000000" w:themeColor="text1"/>
          <w:sz w:val="20"/>
          <w:szCs w:val="20"/>
          <w:lang w:val="nl-NL"/>
        </w:rPr>
        <w:t>piraalpoorten</w:t>
      </w:r>
      <w:r w:rsidRPr="00B248AE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van de serie S zijn poortsystemen die zijn ontworpen voor industriële en commerciële toepassingen. De basisconstructie is gebaseerd op de beproefde spiraalpoorttechniek.</w:t>
      </w:r>
    </w:p>
    <w:p w14:paraId="3C9B70CD" w14:textId="12D6E625" w:rsidR="00E07C95" w:rsidRPr="00B248AE" w:rsidRDefault="00E07C95" w:rsidP="00E07C95">
      <w:pPr>
        <w:rPr>
          <w:rFonts w:ascii="Arial" w:hAnsi="Arial" w:cs="Arial"/>
          <w:caps/>
          <w:sz w:val="20"/>
          <w:szCs w:val="20"/>
          <w:lang w:val="nl-NL"/>
        </w:rPr>
      </w:pPr>
      <w:r w:rsidRPr="00B248AE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B248AE" w:rsidRPr="00AC23BF">
        <w:rPr>
          <w:rFonts w:ascii="Arial" w:hAnsi="Arial" w:cs="Arial"/>
          <w:b/>
          <w:bCs/>
          <w:caps/>
          <w:szCs w:val="20"/>
          <w:lang w:val="nl-BE"/>
        </w:rPr>
        <w:t>KENMERKEN</w:t>
      </w:r>
    </w:p>
    <w:p w14:paraId="32434709" w14:textId="3AE54573" w:rsidR="00E07C95" w:rsidRPr="00B248AE" w:rsidRDefault="00B248A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B248AE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Zelfdragende, verzinkte stalen kozijnen met spiraalvormige deurbladopname. Gelijklopende as voor gelijkmatige krachtoverbrenging. </w:t>
      </w:r>
      <w:r w:rsidR="00077ED8" w:rsidRPr="00B248AE">
        <w:rPr>
          <w:rFonts w:ascii="Arial" w:hAnsi="Arial" w:cs="Arial"/>
          <w:color w:val="000000" w:themeColor="text1"/>
          <w:sz w:val="20"/>
          <w:szCs w:val="20"/>
          <w:lang w:val="nl-NL"/>
        </w:rPr>
        <w:t>Kogel gelagerde</w:t>
      </w:r>
      <w:r w:rsidRPr="00B248AE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precisie-</w:t>
      </w:r>
      <w:r w:rsidR="00077ED8" w:rsidRPr="00B248AE">
        <w:rPr>
          <w:rFonts w:ascii="Arial" w:hAnsi="Arial" w:cs="Arial"/>
          <w:color w:val="000000" w:themeColor="text1"/>
          <w:sz w:val="20"/>
          <w:szCs w:val="20"/>
          <w:lang w:val="nl-NL"/>
        </w:rPr>
        <w:t>rol apparaten</w:t>
      </w:r>
      <w:r w:rsidRPr="00B248AE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voor geruisarme geleiding.</w:t>
      </w:r>
    </w:p>
    <w:p w14:paraId="1FBDEBEA" w14:textId="423AB83C" w:rsidR="00115694" w:rsidRPr="00B248AE" w:rsidRDefault="00B248AE" w:rsidP="00115694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 w:rsidRPr="00B248AE">
        <w:rPr>
          <w:rFonts w:ascii="Arial" w:hAnsi="Arial" w:cs="Arial"/>
          <w:sz w:val="20"/>
          <w:szCs w:val="20"/>
          <w:lang w:val="nl-NL"/>
        </w:rPr>
        <w:t>Poortblad: uitgerust met 20, 30 en 40 mm dikke, dubbelwandige aluminiumstranggietlamellen met een afstand van 151 mm.</w:t>
      </w:r>
    </w:p>
    <w:p w14:paraId="5294AA84" w14:textId="77777777" w:rsidR="00B248AE" w:rsidRPr="00B248AE" w:rsidRDefault="00B248AE" w:rsidP="00B248AE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219CBCCD" w14:textId="08A6329C" w:rsidR="00E07C95" w:rsidRPr="00B248AE" w:rsidRDefault="00B248A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B248AE">
        <w:rPr>
          <w:rFonts w:ascii="Arial" w:hAnsi="Arial" w:cs="Arial"/>
          <w:sz w:val="20"/>
          <w:szCs w:val="20"/>
          <w:lang w:val="nl-NL"/>
        </w:rPr>
        <w:t>Spira</w:t>
      </w:r>
      <w:r w:rsidR="00077ED8">
        <w:rPr>
          <w:rFonts w:ascii="Arial" w:hAnsi="Arial" w:cs="Arial"/>
          <w:sz w:val="20"/>
          <w:szCs w:val="20"/>
          <w:lang w:val="nl-NL"/>
        </w:rPr>
        <w:t>a</w:t>
      </w:r>
      <w:r w:rsidRPr="00B248AE">
        <w:rPr>
          <w:rFonts w:ascii="Arial" w:hAnsi="Arial" w:cs="Arial"/>
          <w:sz w:val="20"/>
          <w:szCs w:val="20"/>
          <w:lang w:val="nl-NL"/>
        </w:rPr>
        <w:t>lkern: lamellengeleiding volledig contactloos – voor slijtage- en geluidsarme werking.</w:t>
      </w:r>
    </w:p>
    <w:p w14:paraId="4C80A242" w14:textId="113F2101" w:rsidR="00E07C95" w:rsidRPr="00B248AE" w:rsidRDefault="00B248A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B248AE">
        <w:rPr>
          <w:rFonts w:ascii="Arial" w:hAnsi="Arial" w:cs="Arial"/>
          <w:sz w:val="20"/>
          <w:szCs w:val="20"/>
          <w:lang w:val="nl-NL"/>
        </w:rPr>
        <w:t>Opensnelheid tot 1,5 m/s; Sluitsnelheid tot 1,0 m/s</w:t>
      </w:r>
    </w:p>
    <w:p w14:paraId="25276AC1" w14:textId="07C76DA9" w:rsidR="00B248AE" w:rsidRPr="00B248AE" w:rsidRDefault="00B248A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B248AE">
        <w:rPr>
          <w:rFonts w:ascii="Arial" w:hAnsi="Arial" w:cs="Arial"/>
          <w:sz w:val="20"/>
          <w:szCs w:val="20"/>
          <w:lang w:val="nl-NL"/>
        </w:rPr>
        <w:t>EFA-TRONIC® met geïntegreerde frequentieomvormer in kunststof schakelkast (IP65), stroomaansluiting 230V/400V bij 50 Hz (door de klant te verzorgen)</w:t>
      </w:r>
    </w:p>
    <w:p w14:paraId="71E790A9" w14:textId="77777777" w:rsidR="00B248AE" w:rsidRPr="00B248AE" w:rsidRDefault="00B248AE" w:rsidP="00B248AE">
      <w:pPr>
        <w:rPr>
          <w:rFonts w:ascii="Arial" w:hAnsi="Arial" w:cs="Arial"/>
          <w:caps/>
          <w:sz w:val="20"/>
          <w:szCs w:val="20"/>
          <w:lang w:val="nl-NL"/>
        </w:rPr>
      </w:pPr>
      <w:r w:rsidRPr="00B248AE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 </w:t>
      </w:r>
    </w:p>
    <w:p w14:paraId="06F78601" w14:textId="2C012BF2" w:rsidR="00E07C95" w:rsidRPr="00B248AE" w:rsidRDefault="00B248A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B248AE">
        <w:rPr>
          <w:rFonts w:ascii="Arial" w:hAnsi="Arial" w:cs="Arial"/>
          <w:sz w:val="20"/>
          <w:szCs w:val="20"/>
          <w:lang w:val="nl-NL"/>
        </w:rPr>
        <w:t>Weerstand tegen windbelasting: DIN EN 12424, tot en met klasse 4</w:t>
      </w:r>
    </w:p>
    <w:p w14:paraId="60DC87B0" w14:textId="646B6C3E" w:rsidR="00E07C95" w:rsidRPr="00B248AE" w:rsidRDefault="00B248A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B248AE">
        <w:rPr>
          <w:rFonts w:ascii="Arial" w:hAnsi="Arial" w:cs="Arial"/>
          <w:sz w:val="20"/>
          <w:szCs w:val="20"/>
        </w:rPr>
        <w:t>Waterdichtheid</w:t>
      </w:r>
      <w:proofErr w:type="spellEnd"/>
      <w:r w:rsidRPr="00B248AE">
        <w:rPr>
          <w:rFonts w:ascii="Arial" w:hAnsi="Arial" w:cs="Arial"/>
          <w:sz w:val="20"/>
          <w:szCs w:val="20"/>
        </w:rPr>
        <w:t xml:space="preserve">: DIN EN 12425, </w:t>
      </w:r>
      <w:proofErr w:type="spellStart"/>
      <w:r w:rsidRPr="00B248AE">
        <w:rPr>
          <w:rFonts w:ascii="Arial" w:hAnsi="Arial" w:cs="Arial"/>
          <w:sz w:val="20"/>
          <w:szCs w:val="20"/>
        </w:rPr>
        <w:t>npd</w:t>
      </w:r>
      <w:proofErr w:type="spellEnd"/>
    </w:p>
    <w:p w14:paraId="074E550A" w14:textId="418C20E8" w:rsidR="00E07C95" w:rsidRPr="00B248AE" w:rsidRDefault="00B248A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B248AE">
        <w:rPr>
          <w:rFonts w:ascii="Arial" w:hAnsi="Arial" w:cs="Arial"/>
          <w:sz w:val="20"/>
          <w:szCs w:val="20"/>
        </w:rPr>
        <w:t>Luchtdoorlatendheid</w:t>
      </w:r>
      <w:proofErr w:type="spellEnd"/>
      <w:r w:rsidRPr="00B248AE">
        <w:rPr>
          <w:rFonts w:ascii="Arial" w:hAnsi="Arial" w:cs="Arial"/>
          <w:sz w:val="20"/>
          <w:szCs w:val="20"/>
        </w:rPr>
        <w:t xml:space="preserve">: DIN EN 12426, </w:t>
      </w:r>
      <w:proofErr w:type="spellStart"/>
      <w:r w:rsidRPr="00B248AE">
        <w:rPr>
          <w:rFonts w:ascii="Arial" w:hAnsi="Arial" w:cs="Arial"/>
          <w:sz w:val="20"/>
          <w:szCs w:val="20"/>
        </w:rPr>
        <w:t>npd</w:t>
      </w:r>
      <w:proofErr w:type="spellEnd"/>
    </w:p>
    <w:p w14:paraId="63211BE6" w14:textId="1C6856BB" w:rsidR="00E07C95" w:rsidRPr="00B248AE" w:rsidRDefault="00B248A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B248AE">
        <w:rPr>
          <w:rFonts w:ascii="Arial" w:hAnsi="Arial" w:cs="Arial"/>
          <w:sz w:val="20"/>
          <w:szCs w:val="20"/>
          <w:lang w:val="nl-NL"/>
        </w:rPr>
        <w:t>Geluidsisolatie: DIN EN ISO 717-1, tot 23 dB(A)</w:t>
      </w:r>
    </w:p>
    <w:p w14:paraId="7345007A" w14:textId="77777777" w:rsidR="00AC23BF" w:rsidRDefault="00B248A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caps/>
          <w:sz w:val="20"/>
          <w:szCs w:val="18"/>
          <w:lang w:val="nl-NL"/>
        </w:rPr>
      </w:pPr>
      <w:r w:rsidRPr="00B248AE">
        <w:rPr>
          <w:rFonts w:ascii="Arial" w:hAnsi="Arial" w:cs="Arial"/>
          <w:caps/>
          <w:sz w:val="20"/>
          <w:szCs w:val="18"/>
          <w:lang w:val="nl-NL"/>
        </w:rPr>
        <w:t>Warmte-isolatie: DIN EN 12428, tot 5,80 W/m²K</w:t>
      </w:r>
    </w:p>
    <w:p w14:paraId="7025077C" w14:textId="7BD07E6E" w:rsidR="00E07C95" w:rsidRPr="00AC23BF" w:rsidRDefault="00E07C95" w:rsidP="00AC23BF">
      <w:pPr>
        <w:spacing w:after="240"/>
        <w:rPr>
          <w:rFonts w:ascii="Arial" w:hAnsi="Arial" w:cs="Arial"/>
          <w:caps/>
          <w:sz w:val="20"/>
          <w:szCs w:val="18"/>
          <w:lang w:val="nl-NL"/>
        </w:rPr>
      </w:pPr>
    </w:p>
    <w:p w14:paraId="4C1CD40C" w14:textId="088F43F7" w:rsidR="00B248AE" w:rsidRPr="00B248AE" w:rsidRDefault="00B248AE" w:rsidP="00B248AE">
      <w:pPr>
        <w:rPr>
          <w:rFonts w:ascii="Arial" w:hAnsi="Arial" w:cs="Arial"/>
          <w:b/>
          <w:caps/>
          <w:sz w:val="24"/>
          <w:lang w:val="nl-NL"/>
        </w:rPr>
      </w:pPr>
      <w:r w:rsidRPr="00B248AE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08FFBBE3" w14:textId="77777777" w:rsidR="00B248AE" w:rsidRPr="00B248AE" w:rsidRDefault="00B248AE" w:rsidP="00B248AE">
      <w:pPr>
        <w:rPr>
          <w:rFonts w:ascii="Arial" w:hAnsi="Arial" w:cs="Arial"/>
          <w:bCs/>
          <w:szCs w:val="20"/>
          <w:lang w:val="nl-NL"/>
        </w:rPr>
      </w:pPr>
      <w:r w:rsidRPr="00B248AE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55D799AD" w14:textId="77777777" w:rsidR="00B248AE" w:rsidRPr="00B248AE" w:rsidRDefault="00B248AE" w:rsidP="00B248AE">
      <w:pPr>
        <w:rPr>
          <w:rFonts w:ascii="Arial" w:hAnsi="Arial" w:cs="Arial"/>
          <w:bCs/>
          <w:sz w:val="20"/>
          <w:szCs w:val="20"/>
          <w:lang w:val="nl-NL"/>
        </w:rPr>
      </w:pPr>
      <w:r w:rsidRPr="00B248AE">
        <w:rPr>
          <w:rFonts w:ascii="Arial" w:hAnsi="Arial" w:cs="Arial"/>
          <w:bCs/>
          <w:szCs w:val="20"/>
          <w:lang w:val="nl-NL"/>
        </w:rPr>
        <w:t>Hoogte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DF9A" w14:textId="77777777" w:rsidR="008C7974" w:rsidRDefault="008C7974" w:rsidP="00E07C95">
      <w:pPr>
        <w:spacing w:after="0" w:line="240" w:lineRule="auto"/>
      </w:pPr>
      <w:r>
        <w:separator/>
      </w:r>
    </w:p>
  </w:endnote>
  <w:endnote w:type="continuationSeparator" w:id="0">
    <w:p w14:paraId="00A0F237" w14:textId="77777777" w:rsidR="008C7974" w:rsidRDefault="008C7974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18A05" w14:textId="77777777" w:rsidR="00B248AE" w:rsidRPr="001B47D4" w:rsidRDefault="00B248AE" w:rsidP="00B248AE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r>
      <w:fldChar w:fldCharType="begin"/>
    </w:r>
    <w:r w:rsidRPr="00077ED8">
      <w:rPr>
        <w:lang w:val="nl-BE"/>
      </w:rPr>
      <w:instrText>HYPERLINK "http://www.efaflex.com"</w:instrText>
    </w:r>
    <w:r>
      <w:fldChar w:fldCharType="separate"/>
    </w:r>
    <w:r w:rsidRPr="001B47D4">
      <w:rPr>
        <w:rStyle w:val="Hyperlink"/>
        <w:rFonts w:ascii="Arial" w:hAnsi="Arial" w:cs="Arial"/>
        <w:sz w:val="20"/>
        <w:szCs w:val="20"/>
        <w:lang w:val="nl-NL"/>
      </w:rPr>
      <w:t>www.efaflex.com</w:t>
    </w:r>
    <w:r>
      <w:fldChar w:fldCharType="end"/>
    </w:r>
  </w:p>
  <w:p w14:paraId="3228C672" w14:textId="77777777" w:rsidR="00B248AE" w:rsidRPr="00C179C4" w:rsidRDefault="00B248AE" w:rsidP="00B248AE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3DBB7CF9" w14:textId="7D8B7D44" w:rsidR="00283AE2" w:rsidRPr="00B248AE" w:rsidRDefault="00283AE2" w:rsidP="00B248AE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7DB24" w14:textId="77777777" w:rsidR="008C7974" w:rsidRDefault="008C7974" w:rsidP="00E07C95">
      <w:pPr>
        <w:spacing w:after="0" w:line="240" w:lineRule="auto"/>
      </w:pPr>
      <w:r>
        <w:separator/>
      </w:r>
    </w:p>
  </w:footnote>
  <w:footnote w:type="continuationSeparator" w:id="0">
    <w:p w14:paraId="19DE26C6" w14:textId="77777777" w:rsidR="008C7974" w:rsidRDefault="008C7974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7ED8"/>
    <w:rsid w:val="000C1CEF"/>
    <w:rsid w:val="00115694"/>
    <w:rsid w:val="0015074B"/>
    <w:rsid w:val="00160752"/>
    <w:rsid w:val="001813DB"/>
    <w:rsid w:val="002442ED"/>
    <w:rsid w:val="00283AE2"/>
    <w:rsid w:val="0029639D"/>
    <w:rsid w:val="002F24A4"/>
    <w:rsid w:val="00326F90"/>
    <w:rsid w:val="00512667"/>
    <w:rsid w:val="00525170"/>
    <w:rsid w:val="005546FA"/>
    <w:rsid w:val="00585169"/>
    <w:rsid w:val="005C0B74"/>
    <w:rsid w:val="005E00C2"/>
    <w:rsid w:val="005F4C38"/>
    <w:rsid w:val="006C3CDC"/>
    <w:rsid w:val="006D1787"/>
    <w:rsid w:val="007113A0"/>
    <w:rsid w:val="00780B65"/>
    <w:rsid w:val="007A0B54"/>
    <w:rsid w:val="007A429E"/>
    <w:rsid w:val="007E57D9"/>
    <w:rsid w:val="00822ED4"/>
    <w:rsid w:val="008529A7"/>
    <w:rsid w:val="00894EBF"/>
    <w:rsid w:val="008C7974"/>
    <w:rsid w:val="008E39DF"/>
    <w:rsid w:val="009403AF"/>
    <w:rsid w:val="00AA1D8D"/>
    <w:rsid w:val="00AC23BF"/>
    <w:rsid w:val="00B248AE"/>
    <w:rsid w:val="00B47730"/>
    <w:rsid w:val="00B71425"/>
    <w:rsid w:val="00C52920"/>
    <w:rsid w:val="00C72694"/>
    <w:rsid w:val="00CB0664"/>
    <w:rsid w:val="00CB15BC"/>
    <w:rsid w:val="00CC212C"/>
    <w:rsid w:val="00E07C95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367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Classic (237)</TermName>
          <TermId xmlns="http://schemas.microsoft.com/office/infopath/2007/PartnerControls">ad872a87-8578-4741-8df0-7b6625b12248</TermId>
        </TermInfo>
      </Terms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76CE9-8415-48F2-8D7F-3471B3E0B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1034</Characters>
  <Application>Microsoft Office Word</Application>
  <DocSecurity>0</DocSecurity>
  <Lines>8</Lines>
  <Paragraphs>2</Paragraphs>
  <ScaleCrop>false</ScaleCrop>
  <Manager/>
  <Company/>
  <LinksUpToDate>false</LinksUpToDate>
  <CharactersWithSpaces>1220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22</cp:revision>
  <dcterms:created xsi:type="dcterms:W3CDTF">2025-07-16T09:14:00Z</dcterms:created>
  <dcterms:modified xsi:type="dcterms:W3CDTF">2026-04-17T08:32:00Z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367;#SST-L Classic (237)|ad872a87-8578-4741-8df0-7b6625b12248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367;#SST-L Classic (237)|ad872a87-8578-4741-8df0-7b6625b12248</vt:lpwstr>
  </property>
</Properties>
</file>