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741053F9" w:rsidR="00E07C95" w:rsidRPr="005B5793" w:rsidRDefault="005B5793" w:rsidP="19FFE5DE">
      <w:pPr>
        <w:rPr>
          <w:rFonts w:ascii="Arial" w:hAnsi="Arial" w:cs="Arial"/>
          <w:b/>
          <w:bCs/>
          <w:sz w:val="28"/>
          <w:szCs w:val="28"/>
          <w:lang w:val="nl-NL"/>
        </w:rPr>
      </w:pPr>
      <w:r w:rsidRPr="005B5793">
        <w:rPr>
          <w:rFonts w:ascii="Arial" w:hAnsi="Arial" w:cs="Arial"/>
          <w:b/>
          <w:bCs/>
          <w:sz w:val="28"/>
          <w:szCs w:val="28"/>
          <w:lang w:val="nl-NL"/>
        </w:rPr>
        <w:t>SNELWERKENDE ROLPOORT, type „EFA-SRT ®- FR” (vlucht- en reddingswegen)</w:t>
      </w:r>
    </w:p>
    <w:p w14:paraId="019EB520" w14:textId="01A0FD11" w:rsidR="00E73F89" w:rsidRPr="005B5793" w:rsidRDefault="005B5793" w:rsidP="00E73F89">
      <w:pPr>
        <w:autoSpaceDE w:val="0"/>
        <w:autoSpaceDN w:val="0"/>
        <w:adjustRightInd w:val="0"/>
        <w:spacing w:after="0" w:line="240" w:lineRule="auto"/>
        <w:rPr>
          <w:rFonts w:ascii="Arial" w:hAnsi="Arial" w:cs="Arial"/>
          <w:sz w:val="20"/>
          <w:szCs w:val="20"/>
          <w:lang w:val="nl-NL"/>
        </w:rPr>
      </w:pPr>
      <w:r w:rsidRPr="005B5793">
        <w:rPr>
          <w:rFonts w:ascii="Arial" w:hAnsi="Arial" w:cs="Arial"/>
          <w:sz w:val="20"/>
          <w:szCs w:val="20"/>
          <w:lang w:val="nl-NL"/>
        </w:rPr>
        <w:t>Snelrol</w:t>
      </w:r>
      <w:r w:rsidR="00DA1AFE">
        <w:rPr>
          <w:rFonts w:ascii="Arial" w:hAnsi="Arial" w:cs="Arial"/>
          <w:sz w:val="20"/>
          <w:szCs w:val="20"/>
          <w:lang w:val="nl-NL"/>
        </w:rPr>
        <w:t>poort</w:t>
      </w:r>
      <w:r w:rsidRPr="005B5793">
        <w:rPr>
          <w:rFonts w:ascii="Arial" w:hAnsi="Arial" w:cs="Arial"/>
          <w:sz w:val="20"/>
          <w:szCs w:val="20"/>
          <w:lang w:val="nl-NL"/>
        </w:rPr>
        <w:t xml:space="preserve"> type “EFA-SRT®- FR”, met elektromechanische krachtige </w:t>
      </w:r>
      <w:r w:rsidR="00DA1AFE">
        <w:rPr>
          <w:rFonts w:ascii="Arial" w:hAnsi="Arial" w:cs="Arial"/>
          <w:sz w:val="20"/>
          <w:szCs w:val="20"/>
          <w:lang w:val="nl-NL"/>
        </w:rPr>
        <w:t>poort</w:t>
      </w:r>
      <w:r w:rsidRPr="005B5793">
        <w:rPr>
          <w:rFonts w:ascii="Arial" w:hAnsi="Arial" w:cs="Arial"/>
          <w:sz w:val="20"/>
          <w:szCs w:val="20"/>
          <w:lang w:val="nl-NL"/>
        </w:rPr>
        <w:t>aandrijving voor continu industrieel gebruik. De poortinstallatie beschikt over een TÜV-certificaat dat bij installatie van de poortinstallatie in vlucht- en reddingswegen moet worden voorgelegd aan de bevoegde bouwautoriteit. In de vluchtrichting moet een veilige bewegingsmelder worden voorzien en geïnstalleerd.</w:t>
      </w:r>
    </w:p>
    <w:p w14:paraId="3CE0DB13" w14:textId="77777777" w:rsidR="005B5793" w:rsidRPr="005B5793" w:rsidRDefault="005B5793" w:rsidP="00E73F89">
      <w:pPr>
        <w:autoSpaceDE w:val="0"/>
        <w:autoSpaceDN w:val="0"/>
        <w:adjustRightInd w:val="0"/>
        <w:spacing w:after="0" w:line="240" w:lineRule="auto"/>
        <w:rPr>
          <w:rFonts w:ascii="Arial" w:hAnsi="Arial" w:cs="Arial"/>
          <w:sz w:val="20"/>
          <w:szCs w:val="20"/>
          <w:lang w:val="nl-NL"/>
        </w:rPr>
      </w:pPr>
    </w:p>
    <w:p w14:paraId="2967E62F" w14:textId="77777777" w:rsidR="005B5793" w:rsidRPr="00DA1AFE" w:rsidRDefault="005B5793" w:rsidP="005B5793">
      <w:pPr>
        <w:rPr>
          <w:rFonts w:ascii="Helvetica" w:hAnsi="Helvetica" w:cs="Helvetica"/>
          <w:b/>
          <w:bCs/>
          <w:lang w:val="nl-BE"/>
        </w:rPr>
      </w:pPr>
      <w:r w:rsidRPr="00DA1AFE">
        <w:rPr>
          <w:rFonts w:ascii="Helvetica" w:hAnsi="Helvetica" w:cs="Helvetica"/>
          <w:b/>
          <w:bCs/>
          <w:lang w:val="nl-BE"/>
        </w:rPr>
        <w:t xml:space="preserve">TECHNISCHE KENMERKEN </w:t>
      </w:r>
    </w:p>
    <w:p w14:paraId="649D4F25" w14:textId="07EB43D2" w:rsidR="00497CDC" w:rsidRPr="005B5793" w:rsidRDefault="005B5793" w:rsidP="005B5793">
      <w:pPr>
        <w:rPr>
          <w:rFonts w:ascii="Helvetica" w:hAnsi="Helvetica" w:cs="Helvetica"/>
          <w:sz w:val="20"/>
          <w:szCs w:val="20"/>
          <w:lang w:val="nl-NL"/>
        </w:rPr>
      </w:pPr>
      <w:r w:rsidRPr="005B5793">
        <w:rPr>
          <w:rFonts w:ascii="Helvetica" w:hAnsi="Helvetica" w:cs="Helvetica"/>
          <w:sz w:val="20"/>
          <w:szCs w:val="20"/>
          <w:lang w:val="nl-NL"/>
        </w:rPr>
        <w:t>Voor het in evenwicht houden van het poortblad en het (NOOD-) openen van de poort bij stroomuitval moet een speciaal trekveermechanisme in de zijdelingse poortkozijnen worden geïntegreerd. Deze duurzame en onderhoudsvriendelijke tegenveerinrichting is verplicht. Constructies met torsieveren zijn niet toegestaan.</w:t>
      </w:r>
    </w:p>
    <w:p w14:paraId="452EF38E" w14:textId="77777777" w:rsidR="00497CDC" w:rsidRPr="005B5793" w:rsidRDefault="00497CDC" w:rsidP="000D443F">
      <w:pPr>
        <w:pStyle w:val="Lijstalinea"/>
        <w:autoSpaceDE w:val="0"/>
        <w:autoSpaceDN w:val="0"/>
        <w:adjustRightInd w:val="0"/>
        <w:spacing w:after="0"/>
        <w:ind w:left="284"/>
        <w:rPr>
          <w:rFonts w:ascii="Helvetica" w:hAnsi="Helvetica" w:cs="Helvetica"/>
          <w:sz w:val="20"/>
          <w:szCs w:val="20"/>
          <w:lang w:val="nl-NL"/>
        </w:rPr>
      </w:pPr>
    </w:p>
    <w:p w14:paraId="4769BE29" w14:textId="678E04B9" w:rsidR="00FB1A85" w:rsidRDefault="00DA1AFE" w:rsidP="000D443F">
      <w:pPr>
        <w:pStyle w:val="Lijstalinea"/>
        <w:numPr>
          <w:ilvl w:val="0"/>
          <w:numId w:val="12"/>
        </w:numPr>
        <w:autoSpaceDE w:val="0"/>
        <w:autoSpaceDN w:val="0"/>
        <w:adjustRightInd w:val="0"/>
        <w:spacing w:after="0"/>
        <w:ind w:left="284" w:hanging="284"/>
        <w:rPr>
          <w:rFonts w:ascii="Helvetica" w:hAnsi="Helvetica" w:cs="Helvetica"/>
          <w:sz w:val="20"/>
          <w:szCs w:val="20"/>
          <w:lang w:val="de-DE"/>
        </w:rPr>
      </w:pPr>
      <w:r>
        <w:rPr>
          <w:rFonts w:ascii="Helvetica" w:hAnsi="Helvetica" w:cs="Helvetica"/>
          <w:sz w:val="20"/>
          <w:szCs w:val="20"/>
          <w:lang w:val="nl-NL"/>
        </w:rPr>
        <w:t>Poort</w:t>
      </w:r>
      <w:r w:rsidR="005B5793" w:rsidRPr="005B5793">
        <w:rPr>
          <w:rFonts w:ascii="Helvetica" w:hAnsi="Helvetica" w:cs="Helvetica"/>
          <w:sz w:val="20"/>
          <w:szCs w:val="20"/>
          <w:lang w:val="nl-NL"/>
        </w:rPr>
        <w:t>blad: standaard van 2 mm dik PVC, volledig transparant, zijdelings geleid en op een horizontaal gelagerde as gewikkeld; PVC-</w:t>
      </w:r>
      <w:r>
        <w:rPr>
          <w:rFonts w:ascii="Helvetica" w:hAnsi="Helvetica" w:cs="Helvetica"/>
          <w:sz w:val="20"/>
          <w:szCs w:val="20"/>
          <w:lang w:val="nl-NL"/>
        </w:rPr>
        <w:t>poort</w:t>
      </w:r>
      <w:r w:rsidR="005B5793" w:rsidRPr="005B5793">
        <w:rPr>
          <w:rFonts w:ascii="Helvetica" w:hAnsi="Helvetica" w:cs="Helvetica"/>
          <w:sz w:val="20"/>
          <w:szCs w:val="20"/>
          <w:lang w:val="nl-NL"/>
        </w:rPr>
        <w:t xml:space="preserve">bladen zijn over het algemeen voorzien van verticale waarschuwingsstrepen. Er moet worden gezorgd voor een onderhoudsvrije poortbladspanning om het poortblad tijdens het sluiten permanent onder spanning te houden. Bovendien moeten de zijdelingse GELEIDINGEN worden voorzien van speciale geleidingsapparaten, zodat ook bij windbelasting een perfect op- en afrollen wordt gegarandeerd. </w:t>
      </w:r>
      <w:r w:rsidR="005B5793" w:rsidRPr="005B5793">
        <w:rPr>
          <w:rFonts w:ascii="Helvetica" w:hAnsi="Helvetica" w:cs="Helvetica"/>
          <w:sz w:val="20"/>
          <w:szCs w:val="20"/>
          <w:lang w:val="de-DE"/>
        </w:rPr>
        <w:t>Rondom afgedichte stalen kozijnconstructie standaard sendzimir-verzinkt.</w:t>
      </w:r>
    </w:p>
    <w:p w14:paraId="354CBAEE" w14:textId="77777777" w:rsidR="005B5793" w:rsidRPr="005B5793" w:rsidRDefault="005B5793" w:rsidP="005B5793">
      <w:pPr>
        <w:pStyle w:val="Lijstalinea"/>
        <w:autoSpaceDE w:val="0"/>
        <w:autoSpaceDN w:val="0"/>
        <w:adjustRightInd w:val="0"/>
        <w:spacing w:after="0"/>
        <w:ind w:left="284"/>
        <w:rPr>
          <w:rFonts w:ascii="Helvetica" w:hAnsi="Helvetica" w:cs="Helvetica"/>
          <w:sz w:val="20"/>
          <w:szCs w:val="20"/>
          <w:lang w:val="de-DE"/>
        </w:rPr>
      </w:pPr>
    </w:p>
    <w:p w14:paraId="1503C3F1" w14:textId="455404AF" w:rsidR="00E07C95" w:rsidRDefault="005B5793" w:rsidP="000D443F">
      <w:pPr>
        <w:pStyle w:val="Lijstalinea"/>
        <w:numPr>
          <w:ilvl w:val="0"/>
          <w:numId w:val="10"/>
        </w:numPr>
        <w:autoSpaceDE w:val="0"/>
        <w:autoSpaceDN w:val="0"/>
        <w:adjustRightInd w:val="0"/>
        <w:spacing w:after="0"/>
        <w:ind w:left="284" w:hanging="284"/>
        <w:rPr>
          <w:rFonts w:ascii="Helvetica" w:hAnsi="Helvetica" w:cs="Helvetica"/>
          <w:sz w:val="20"/>
          <w:szCs w:val="20"/>
          <w:lang w:val="de-DE"/>
        </w:rPr>
      </w:pPr>
      <w:r w:rsidRPr="005B5793">
        <w:rPr>
          <w:rFonts w:ascii="Helvetica" w:hAnsi="Helvetica" w:cs="Helvetica"/>
          <w:sz w:val="20"/>
          <w:szCs w:val="20"/>
          <w:lang w:val="nl-NL"/>
        </w:rPr>
        <w:t xml:space="preserve">De </w:t>
      </w:r>
      <w:r w:rsidR="00DA1AFE">
        <w:rPr>
          <w:rFonts w:ascii="Helvetica" w:hAnsi="Helvetica" w:cs="Helvetica"/>
          <w:sz w:val="20"/>
          <w:szCs w:val="20"/>
          <w:lang w:val="nl-NL"/>
        </w:rPr>
        <w:t>POORT</w:t>
      </w:r>
      <w:r w:rsidRPr="005B5793">
        <w:rPr>
          <w:rFonts w:ascii="Helvetica" w:hAnsi="Helvetica" w:cs="Helvetica"/>
          <w:sz w:val="20"/>
          <w:szCs w:val="20"/>
          <w:lang w:val="nl-NL"/>
        </w:rPr>
        <w:t xml:space="preserve">AANDRIJVING gebeurt door middel van een motorrem met tandwieloverbrenging, die moet worden uitgevoerd als hoogfrequente motor en moet beschikken over een werkstroomrem. De </w:t>
      </w:r>
      <w:r w:rsidR="00DA1AFE">
        <w:rPr>
          <w:rFonts w:ascii="Helvetica" w:hAnsi="Helvetica" w:cs="Helvetica"/>
          <w:sz w:val="20"/>
          <w:szCs w:val="20"/>
          <w:lang w:val="nl-NL"/>
        </w:rPr>
        <w:t>poort</w:t>
      </w:r>
      <w:r w:rsidRPr="005B5793">
        <w:rPr>
          <w:rFonts w:ascii="Helvetica" w:hAnsi="Helvetica" w:cs="Helvetica"/>
          <w:sz w:val="20"/>
          <w:szCs w:val="20"/>
          <w:lang w:val="nl-NL"/>
        </w:rPr>
        <w:t xml:space="preserve">posities worden permanent geregistreerd door middel van slijtvaste, inductieve naderingsschakelaars, waarbij de eindposities elektronisch worden bepaald. </w:t>
      </w:r>
      <w:r w:rsidRPr="005B5793">
        <w:rPr>
          <w:rFonts w:ascii="Helvetica" w:hAnsi="Helvetica" w:cs="Helvetica"/>
          <w:sz w:val="20"/>
          <w:szCs w:val="20"/>
          <w:lang w:val="de-DE"/>
        </w:rPr>
        <w:t>Elektromechanische eindschakelaars zijn hiervoor niet toegestaan.</w:t>
      </w:r>
    </w:p>
    <w:p w14:paraId="533F2DC8" w14:textId="77777777" w:rsidR="00835783" w:rsidRPr="00835783" w:rsidRDefault="00835783" w:rsidP="000D443F">
      <w:pPr>
        <w:pStyle w:val="Lijstalinea"/>
        <w:autoSpaceDE w:val="0"/>
        <w:autoSpaceDN w:val="0"/>
        <w:adjustRightInd w:val="0"/>
        <w:spacing w:after="0"/>
        <w:ind w:left="360"/>
        <w:rPr>
          <w:rFonts w:ascii="Helvetica" w:hAnsi="Helvetica" w:cs="Helvetica"/>
          <w:sz w:val="20"/>
          <w:szCs w:val="20"/>
          <w:lang w:val="de-DE"/>
        </w:rPr>
      </w:pPr>
    </w:p>
    <w:p w14:paraId="4C80A242" w14:textId="542B4D7E" w:rsidR="00E07C95" w:rsidRPr="005B5793" w:rsidRDefault="005B5793" w:rsidP="000D443F">
      <w:pPr>
        <w:pStyle w:val="Lijstalinea"/>
        <w:numPr>
          <w:ilvl w:val="0"/>
          <w:numId w:val="10"/>
        </w:numPr>
        <w:spacing w:after="240"/>
        <w:ind w:left="284" w:hanging="284"/>
        <w:contextualSpacing w:val="0"/>
        <w:rPr>
          <w:rFonts w:ascii="Arial" w:hAnsi="Arial" w:cs="Arial"/>
          <w:sz w:val="20"/>
          <w:szCs w:val="20"/>
          <w:lang w:val="nl-NL"/>
        </w:rPr>
      </w:pPr>
      <w:r w:rsidRPr="005B5793">
        <w:rPr>
          <w:rFonts w:ascii="Arial" w:hAnsi="Arial" w:cs="Arial"/>
          <w:sz w:val="20"/>
          <w:szCs w:val="20"/>
          <w:lang w:val="nl-NL"/>
        </w:rPr>
        <w:t>Openingssnelheid tot 1,6 m/s; sluitsnelheid tot 0,75 m/s</w:t>
      </w:r>
    </w:p>
    <w:p w14:paraId="1F4DA246" w14:textId="041616B3" w:rsidR="00C51724" w:rsidRPr="005B5793" w:rsidRDefault="005B5793" w:rsidP="000D443F">
      <w:pPr>
        <w:pStyle w:val="Lijstalinea"/>
        <w:numPr>
          <w:ilvl w:val="0"/>
          <w:numId w:val="10"/>
        </w:numPr>
        <w:ind w:left="284" w:hanging="284"/>
        <w:rPr>
          <w:rFonts w:ascii="Arial" w:hAnsi="Arial" w:cs="Arial"/>
          <w:sz w:val="20"/>
          <w:szCs w:val="20"/>
          <w:lang w:val="nl-NL"/>
        </w:rPr>
      </w:pPr>
      <w:r w:rsidRPr="005B5793">
        <w:rPr>
          <w:rFonts w:ascii="Arial" w:hAnsi="Arial" w:cs="Arial"/>
          <w:sz w:val="20"/>
          <w:szCs w:val="20"/>
          <w:lang w:val="nl-NL"/>
        </w:rPr>
        <w:t xml:space="preserve">De </w:t>
      </w:r>
      <w:r w:rsidRPr="005B5793">
        <w:rPr>
          <w:rFonts w:ascii="Arial" w:hAnsi="Arial" w:cs="Arial"/>
          <w:b/>
          <w:bCs/>
          <w:sz w:val="20"/>
          <w:szCs w:val="20"/>
          <w:lang w:val="nl-NL"/>
        </w:rPr>
        <w:t>MICROPROCESSORREGELING</w:t>
      </w:r>
      <w:r w:rsidRPr="005B5793">
        <w:rPr>
          <w:rFonts w:ascii="Arial" w:hAnsi="Arial" w:cs="Arial"/>
          <w:sz w:val="20"/>
          <w:szCs w:val="20"/>
          <w:lang w:val="nl-NL"/>
        </w:rPr>
        <w:t xml:space="preserve"> wordt samen met de geïntegreerde frequentieomvormer in een aparte schakelkast met beschermingsklasse IP 65 ingebouwd. Aansluiting op stroom 230 V/50 Hz ter plaatse. Er moet een extra ingang worden voorzien voor het signaal van een brandmeldinstallatie ter plaatse.</w:t>
      </w:r>
    </w:p>
    <w:p w14:paraId="334362B0" w14:textId="77777777" w:rsidR="005B5793" w:rsidRPr="005B5793" w:rsidRDefault="005B5793" w:rsidP="005B5793">
      <w:pPr>
        <w:rPr>
          <w:rFonts w:ascii="Arial" w:hAnsi="Arial" w:cs="Arial"/>
          <w:b/>
          <w:bCs/>
          <w:lang w:val="nl-NL"/>
        </w:rPr>
      </w:pPr>
      <w:r w:rsidRPr="005B5793">
        <w:rPr>
          <w:rFonts w:ascii="Arial" w:hAnsi="Arial" w:cs="Arial"/>
          <w:b/>
          <w:bCs/>
          <w:lang w:val="nl-NL"/>
        </w:rPr>
        <w:t>PRESTATIEWAARDEN (AFHANKELIJK VAN DE UITRUSTING)</w:t>
      </w:r>
    </w:p>
    <w:p w14:paraId="3B2DD01B" w14:textId="2FABC267" w:rsidR="005B5793" w:rsidRPr="005B5793" w:rsidRDefault="005B5793" w:rsidP="005B5793">
      <w:pPr>
        <w:pStyle w:val="Lijstalinea"/>
        <w:numPr>
          <w:ilvl w:val="0"/>
          <w:numId w:val="13"/>
        </w:numPr>
        <w:spacing w:line="360" w:lineRule="auto"/>
        <w:rPr>
          <w:rFonts w:ascii="Arial" w:hAnsi="Arial" w:cs="Arial"/>
          <w:sz w:val="20"/>
          <w:szCs w:val="20"/>
          <w:lang w:val="nl-NL"/>
        </w:rPr>
      </w:pPr>
      <w:r w:rsidRPr="005B5793">
        <w:rPr>
          <w:rFonts w:ascii="Arial" w:hAnsi="Arial" w:cs="Arial"/>
          <w:sz w:val="20"/>
          <w:szCs w:val="20"/>
          <w:lang w:val="nl-NL"/>
        </w:rPr>
        <w:t>Weerstand tegen windbelasting: DIN EN 12424, tot klasse 3</w:t>
      </w:r>
    </w:p>
    <w:p w14:paraId="6795714D" w14:textId="6B4DBEAF" w:rsidR="005B5793" w:rsidRPr="005B5793" w:rsidRDefault="005B5793" w:rsidP="005B5793">
      <w:pPr>
        <w:pStyle w:val="Lijstalinea"/>
        <w:numPr>
          <w:ilvl w:val="0"/>
          <w:numId w:val="13"/>
        </w:numPr>
        <w:spacing w:line="360" w:lineRule="auto"/>
        <w:rPr>
          <w:rFonts w:ascii="Arial" w:hAnsi="Arial" w:cs="Arial"/>
          <w:sz w:val="20"/>
          <w:szCs w:val="20"/>
          <w:lang w:val="nl-NL"/>
        </w:rPr>
      </w:pPr>
      <w:r w:rsidRPr="005B5793">
        <w:rPr>
          <w:rFonts w:ascii="Arial" w:hAnsi="Arial" w:cs="Arial"/>
          <w:sz w:val="20"/>
          <w:szCs w:val="20"/>
          <w:lang w:val="nl-NL"/>
        </w:rPr>
        <w:t>Waterdichtheid: DIN EN 12425, klasse 0</w:t>
      </w:r>
    </w:p>
    <w:p w14:paraId="074E550A" w14:textId="2099348A" w:rsidR="00E07C95" w:rsidRPr="005B5793" w:rsidRDefault="005B5793" w:rsidP="005B5793">
      <w:pPr>
        <w:pStyle w:val="Lijstalinea"/>
        <w:numPr>
          <w:ilvl w:val="0"/>
          <w:numId w:val="13"/>
        </w:numPr>
        <w:spacing w:line="360" w:lineRule="auto"/>
        <w:rPr>
          <w:rFonts w:ascii="Arial" w:hAnsi="Arial" w:cs="Arial"/>
          <w:sz w:val="20"/>
          <w:szCs w:val="20"/>
          <w:lang w:val="nl-NL"/>
        </w:rPr>
      </w:pPr>
      <w:r w:rsidRPr="005B5793">
        <w:rPr>
          <w:rFonts w:ascii="Arial" w:hAnsi="Arial" w:cs="Arial"/>
          <w:sz w:val="20"/>
          <w:szCs w:val="20"/>
          <w:lang w:val="nl-NL"/>
        </w:rPr>
        <w:t>Luchtdoorlatendheid: DIN EN 12426, klasse 0</w:t>
      </w:r>
    </w:p>
    <w:p w14:paraId="7025077C" w14:textId="77777777" w:rsidR="00E07C95" w:rsidRPr="005B5793" w:rsidRDefault="00E07C95" w:rsidP="00E07C95">
      <w:pPr>
        <w:rPr>
          <w:rFonts w:ascii="Arial" w:hAnsi="Arial" w:cs="Arial"/>
          <w:b/>
          <w:caps/>
          <w:sz w:val="24"/>
          <w:lang w:val="nl-NL"/>
        </w:rPr>
      </w:pPr>
      <w:r w:rsidRPr="005B5793">
        <w:rPr>
          <w:rFonts w:ascii="Arial" w:hAnsi="Arial" w:cs="Arial"/>
          <w:b/>
          <w:caps/>
          <w:sz w:val="24"/>
          <w:lang w:val="nl-NL"/>
        </w:rPr>
        <w:br w:type="page"/>
      </w:r>
    </w:p>
    <w:p w14:paraId="25A1A58E" w14:textId="6D619A4C" w:rsidR="005B5793" w:rsidRPr="005B5793" w:rsidRDefault="005B5793" w:rsidP="005B5793">
      <w:pPr>
        <w:rPr>
          <w:rFonts w:ascii="Arial" w:hAnsi="Arial" w:cs="Arial"/>
          <w:b/>
          <w:bCs/>
          <w:lang w:val="de-DE"/>
        </w:rPr>
      </w:pPr>
      <w:r w:rsidRPr="005B5793">
        <w:rPr>
          <w:rFonts w:ascii="Arial" w:hAnsi="Arial" w:cs="Arial"/>
          <w:b/>
          <w:bCs/>
          <w:lang w:val="de-DE"/>
        </w:rPr>
        <w:lastRenderedPageBreak/>
        <w:t>AFMETINGEN VAN DE LICHT OPENING</w:t>
      </w:r>
    </w:p>
    <w:p w14:paraId="4558F91A" w14:textId="77777777" w:rsidR="005B5793" w:rsidRPr="005B5793" w:rsidRDefault="005B5793" w:rsidP="005B5793">
      <w:pPr>
        <w:rPr>
          <w:rFonts w:ascii="Arial" w:hAnsi="Arial" w:cs="Arial"/>
          <w:lang w:val="de-DE"/>
        </w:rPr>
      </w:pPr>
      <w:r w:rsidRPr="005B5793">
        <w:rPr>
          <w:rFonts w:ascii="Arial" w:hAnsi="Arial" w:cs="Arial"/>
          <w:lang w:val="de-DE"/>
        </w:rPr>
        <w:t>Breedte = ............... mm</w:t>
      </w:r>
    </w:p>
    <w:p w14:paraId="1E535133" w14:textId="0159287D" w:rsidR="00E07C95" w:rsidRPr="000A6047" w:rsidRDefault="005B5793" w:rsidP="005B5793">
      <w:pPr>
        <w:rPr>
          <w:rFonts w:ascii="Arial" w:hAnsi="Arial" w:cs="Arial"/>
          <w:lang w:val="de-DE"/>
        </w:rPr>
      </w:pPr>
      <w:r w:rsidRPr="005B5793">
        <w:rPr>
          <w:rFonts w:ascii="Arial" w:hAnsi="Arial" w:cs="Arial"/>
          <w:lang w:val="de-DE"/>
        </w:rPr>
        <w:t>Hoogte = ............... mm</w:t>
      </w:r>
    </w:p>
    <w:p w14:paraId="7D5ECF0A" w14:textId="77777777" w:rsidR="00E07C95" w:rsidRPr="000A6047" w:rsidRDefault="00E07C95" w:rsidP="00E07C95">
      <w:pPr>
        <w:rPr>
          <w:rFonts w:ascii="Arial" w:hAnsi="Arial" w:cs="Arial"/>
          <w:lang w:val="de-DE"/>
        </w:rPr>
      </w:pPr>
    </w:p>
    <w:p w14:paraId="56842866" w14:textId="79DB656B" w:rsidR="008529A7" w:rsidRPr="00E07C95" w:rsidRDefault="008529A7" w:rsidP="00E07C95"/>
    <w:sectPr w:rsidR="008529A7"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8A09" w14:textId="77777777" w:rsidR="0023782D" w:rsidRDefault="0023782D" w:rsidP="00E07C95">
      <w:pPr>
        <w:spacing w:after="0" w:line="240" w:lineRule="auto"/>
      </w:pPr>
      <w:r>
        <w:separator/>
      </w:r>
    </w:p>
  </w:endnote>
  <w:endnote w:type="continuationSeparator" w:id="0">
    <w:p w14:paraId="428E2E4D" w14:textId="77777777" w:rsidR="0023782D" w:rsidRDefault="0023782D"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7D40B" w14:textId="77777777" w:rsidR="005B5793" w:rsidRPr="005B5793" w:rsidRDefault="005B5793" w:rsidP="005B5793">
    <w:pPr>
      <w:pStyle w:val="Voettekst"/>
      <w:spacing w:after="240"/>
      <w:rPr>
        <w:rFonts w:ascii="Arial" w:hAnsi="Arial" w:cs="Arial"/>
        <w:sz w:val="20"/>
        <w:szCs w:val="20"/>
        <w:lang w:val="nl-NL"/>
      </w:rPr>
    </w:pPr>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5B5793">
      <w:rPr>
        <w:rFonts w:ascii="Arial" w:hAnsi="Arial" w:cs="Arial"/>
        <w:sz w:val="20"/>
        <w:szCs w:val="20"/>
        <w:lang w:val="nl-NL"/>
      </w:rPr>
      <w:t xml:space="preserve">KG | </w:t>
    </w:r>
    <w:hyperlink r:id="rId1" w:history="1">
      <w:r w:rsidRPr="005B5793">
        <w:rPr>
          <w:rStyle w:val="Hyperlink"/>
          <w:rFonts w:ascii="Arial" w:hAnsi="Arial" w:cs="Arial"/>
          <w:sz w:val="20"/>
          <w:szCs w:val="20"/>
          <w:lang w:val="nl-NL"/>
        </w:rPr>
        <w:t>www.efaflex.com</w:t>
      </w:r>
    </w:hyperlink>
  </w:p>
  <w:p w14:paraId="6FEE5C7F" w14:textId="5C9FA572" w:rsidR="005B5793" w:rsidRPr="005B5793" w:rsidRDefault="005B5793" w:rsidP="005B5793">
    <w:pPr>
      <w:pStyle w:val="Voettekst"/>
      <w:rPr>
        <w:rFonts w:ascii="Arial" w:hAnsi="Arial" w:cs="Arial"/>
        <w:sz w:val="20"/>
        <w:szCs w:val="20"/>
        <w:lang w:val="nl-NL"/>
      </w:rPr>
    </w:pPr>
    <w:r w:rsidRPr="005B5793">
      <w:rPr>
        <w:rFonts w:ascii="Arial" w:hAnsi="Arial" w:cs="Arial"/>
        <w:sz w:val="20"/>
        <w:szCs w:val="20"/>
        <w:lang w:val="nl-NL"/>
      </w:rPr>
      <w:t>Stand 0</w:t>
    </w:r>
    <w:r>
      <w:rPr>
        <w:rFonts w:ascii="Arial" w:hAnsi="Arial" w:cs="Arial"/>
        <w:sz w:val="20"/>
        <w:szCs w:val="20"/>
        <w:lang w:val="nl-NL"/>
      </w:rPr>
      <w:t>4</w:t>
    </w:r>
    <w:r w:rsidRPr="005B5793">
      <w:rPr>
        <w:rFonts w:ascii="Arial" w:hAnsi="Arial" w:cs="Arial"/>
        <w:sz w:val="20"/>
        <w:szCs w:val="20"/>
        <w:lang w:val="nl-NL"/>
      </w:rPr>
      <w:t>/2025 – Technische wijzigingen voorbehouden</w:t>
    </w:r>
  </w:p>
  <w:p w14:paraId="3DBB7CF9" w14:textId="59CCD36D" w:rsidR="00283AE2" w:rsidRPr="005B5793" w:rsidRDefault="00283AE2" w:rsidP="005B5793">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A963A" w14:textId="77777777" w:rsidR="0023782D" w:rsidRDefault="0023782D" w:rsidP="00E07C95">
      <w:pPr>
        <w:spacing w:after="0" w:line="240" w:lineRule="auto"/>
      </w:pPr>
      <w:r>
        <w:separator/>
      </w:r>
    </w:p>
  </w:footnote>
  <w:footnote w:type="continuationSeparator" w:id="0">
    <w:p w14:paraId="57803CA1" w14:textId="77777777" w:rsidR="0023782D" w:rsidRDefault="0023782D"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2F74E80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39E1B4E"/>
    <w:multiLevelType w:val="hybridMultilevel"/>
    <w:tmpl w:val="8612FD2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318687D"/>
    <w:multiLevelType w:val="hybridMultilevel"/>
    <w:tmpl w:val="917E06C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1"/>
  </w:num>
  <w:num w:numId="12" w16cid:durableId="1863932260">
    <w:abstractNumId w:val="10"/>
  </w:num>
  <w:num w:numId="13" w16cid:durableId="11391043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952B1"/>
    <w:rsid w:val="000D443F"/>
    <w:rsid w:val="0015074B"/>
    <w:rsid w:val="00173829"/>
    <w:rsid w:val="001813DB"/>
    <w:rsid w:val="00206645"/>
    <w:rsid w:val="0023782D"/>
    <w:rsid w:val="002442ED"/>
    <w:rsid w:val="00283AE2"/>
    <w:rsid w:val="0029639D"/>
    <w:rsid w:val="00326F90"/>
    <w:rsid w:val="00376050"/>
    <w:rsid w:val="00497CDC"/>
    <w:rsid w:val="004A3736"/>
    <w:rsid w:val="00512667"/>
    <w:rsid w:val="005B5793"/>
    <w:rsid w:val="00683A9C"/>
    <w:rsid w:val="006C3CDC"/>
    <w:rsid w:val="0076425C"/>
    <w:rsid w:val="007A0B54"/>
    <w:rsid w:val="00835783"/>
    <w:rsid w:val="008529A7"/>
    <w:rsid w:val="00882136"/>
    <w:rsid w:val="00896CE8"/>
    <w:rsid w:val="008B7D27"/>
    <w:rsid w:val="009675B6"/>
    <w:rsid w:val="00AA1D8D"/>
    <w:rsid w:val="00B47730"/>
    <w:rsid w:val="00C51724"/>
    <w:rsid w:val="00CB0664"/>
    <w:rsid w:val="00CB15BC"/>
    <w:rsid w:val="00CC583D"/>
    <w:rsid w:val="00DA1AFE"/>
    <w:rsid w:val="00DB2B75"/>
    <w:rsid w:val="00E03E9E"/>
    <w:rsid w:val="00E07C95"/>
    <w:rsid w:val="00E73F89"/>
    <w:rsid w:val="00E83392"/>
    <w:rsid w:val="00EC1601"/>
    <w:rsid w:val="00F8673E"/>
    <w:rsid w:val="00F94051"/>
    <w:rsid w:val="00FB1A85"/>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Intranet Dokument" ma:contentTypeID="0x010100AC9070AA7F71BD4A8E79029DB63B750200E3B7E23D8778E6499AC67C494DDB5A8F" ma:contentTypeVersion="15" ma:contentTypeDescription="Ein neues Dokument erstellen." ma:contentTypeScope="" ma:versionID="eeea53aaca91afeed779425d7299e931">
  <xsd:schema xmlns:xsd="http://www.w3.org/2001/XMLSchema" xmlns:xs="http://www.w3.org/2001/XMLSchema" xmlns:p="http://schemas.microsoft.com/office/2006/metadata/properties" xmlns:ns2="6ad4aa7e-c367-41ad-8338-313dadb59002" xmlns:ns3="21d3f174-afc7-4cdc-a51d-00a52e5e8803" targetNamespace="http://schemas.microsoft.com/office/2006/metadata/properties" ma:root="true" ma:fieldsID="f379892d7468d0ee87612c5d483fe9fe" ns2:_="" ns3:_="">
    <xsd:import namespace="6ad4aa7e-c367-41ad-8338-313dadb59002"/>
    <xsd:import namespace="21d3f174-afc7-4cdc-a51d-00a52e5e8803"/>
    <xsd:element name="properties">
      <xsd:complexType>
        <xsd:sequence>
          <xsd:element name="documentManagement">
            <xsd:complexType>
              <xsd:all>
                <xsd:element ref="ns2:pe053969553c44c78271d4035a4a63f8" minOccurs="0"/>
                <xsd:element ref="ns2:TaxCatchAll" minOccurs="0"/>
                <xsd:element ref="ns2:TaxCatchAllLabel" minOccurs="0"/>
                <xsd:element ref="ns2:la30a7c3142b4053a1188c19dbd0d106" minOccurs="0"/>
                <xsd:element ref="ns2:g17099b04ebb4ac7b8ea937f439659e2" minOccurs="0"/>
                <xsd:element ref="ns2:d02f95a5eeec4023bf22f1c4d052333e" minOccurs="0"/>
                <xsd:element ref="ns2:mab87378cf094f898a91f2a5c30e1e11" minOccurs="0"/>
                <xsd:element ref="ns3:SharedWithUsers" minOccurs="0"/>
                <xsd:element ref="ns3:MediaServiceMetadata" minOccurs="0"/>
                <xsd:element ref="ns3:MediaServiceFastMetadata" minOccurs="0"/>
                <xsd:element ref="ns3:MediaServiceSearchProperties" minOccurs="0"/>
                <xsd:element ref="ns2:ic30b02f2e4442e282db724ab73aab5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4aa7e-c367-41ad-8338-313dadb59002" elementFormDefault="qualified">
    <xsd:import namespace="http://schemas.microsoft.com/office/2006/documentManagement/types"/>
    <xsd:import namespace="http://schemas.microsoft.com/office/infopath/2007/PartnerControls"/>
    <xsd:element name="pe053969553c44c78271d4035a4a63f8" ma:index="8" nillable="true" ma:taxonomy="true" ma:internalName="pe053969553c44c78271d4035a4a63f8" ma:taxonomyFieldName="E_Department" ma:displayName="EFAFLEX Abteilung" ma:readOnly="false" ma:fieldId="{9e053969-553c-44c7-8271-d4035a4a63f8}" ma:sspId="dd89c0f5-a241-42f9-9819-5b144601ab37" ma:termSetId="d40db2be-d587-467a-88dc-7b31241062ac"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951caac-37e8-4a6b-8a6c-6b303fb26bbe}" ma:internalName="TaxCatchAll" ma:showField="CatchAllData"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951caac-37e8-4a6b-8a6c-6b303fb26bbe}" ma:internalName="TaxCatchAllLabel" ma:readOnly="true" ma:showField="CatchAllDataLabel" ma:web="6ad4aa7e-c367-41ad-8338-313dadb59002">
      <xsd:complexType>
        <xsd:complexContent>
          <xsd:extension base="dms:MultiChoiceLookup">
            <xsd:sequence>
              <xsd:element name="Value" type="dms:Lookup" maxOccurs="unbounded" minOccurs="0" nillable="true"/>
            </xsd:sequence>
          </xsd:extension>
        </xsd:complexContent>
      </xsd:complexType>
    </xsd:element>
    <xsd:element name="la30a7c3142b4053a1188c19dbd0d106" ma:index="12" nillable="true" ma:taxonomy="true" ma:internalName="la30a7c3142b4053a1188c19dbd0d106" ma:taxonomyFieldName="E_Language" ma:displayName="EFAFLEX Sprache" ma:readOnly="false" ma:fieldId="{5a30a7c3-142b-4053-a118-8c19dbd0d106}" ma:sspId="dd89c0f5-a241-42f9-9819-5b144601ab37" ma:termSetId="f451bc20-9d82-4c1e-a973-1ad23ebc2071" ma:anchorId="00000000-0000-0000-0000-000000000000" ma:open="false" ma:isKeyword="false">
      <xsd:complexType>
        <xsd:sequence>
          <xsd:element ref="pc:Terms" minOccurs="0" maxOccurs="1"/>
        </xsd:sequence>
      </xsd:complexType>
    </xsd:element>
    <xsd:element name="g17099b04ebb4ac7b8ea937f439659e2" ma:index="14" nillable="true" ma:taxonomy="true" ma:internalName="g17099b04ebb4ac7b8ea937f439659e2" ma:taxonomyFieldName="E_Division" ma:displayName="EFAFLEX Bereich" ma:readOnly="false" ma:fieldId="{017099b0-4ebb-4ac7-b8ea-937f439659e2}" ma:sspId="dd89c0f5-a241-42f9-9819-5b144601ab37" ma:termSetId="30a19cec-c9e6-425b-b73d-a544a8b1d2f9" ma:anchorId="00000000-0000-0000-0000-000000000000" ma:open="false" ma:isKeyword="false">
      <xsd:complexType>
        <xsd:sequence>
          <xsd:element ref="pc:Terms" minOccurs="0" maxOccurs="1"/>
        </xsd:sequence>
      </xsd:complexType>
    </xsd:element>
    <xsd:element name="d02f95a5eeec4023bf22f1c4d052333e" ma:index="16" nillable="true" ma:taxonomy="true" ma:internalName="d02f95a5eeec4023bf22f1c4d052333e" ma:taxonomyFieldName="E_Category" ma:displayName="EFAFLEX Kategorie" ma:readOnly="false" ma:fieldId="{d02f95a5-eeec-4023-bf22-f1c4d052333e}" ma:sspId="dd89c0f5-a241-42f9-9819-5b144601ab37" ma:termSetId="e4723fe2-712a-4f6c-8404-00dbec44d98d" ma:anchorId="00000000-0000-0000-0000-000000000000" ma:open="false" ma:isKeyword="false">
      <xsd:complexType>
        <xsd:sequence>
          <xsd:element ref="pc:Terms" minOccurs="0" maxOccurs="1"/>
        </xsd:sequence>
      </xsd:complexType>
    </xsd:element>
    <xsd:element name="mab87378cf094f898a91f2a5c30e1e11" ma:index="18" nillable="true" ma:taxonomy="true" ma:internalName="mab87378cf094f898a91f2a5c30e1e11" ma:taxonomyFieldName="E_SubCategory" ma:displayName="EFAFLEX Unterkategorie" ma:readOnly="false" ma:fieldId="{6ab87378-cf09-4f89-8a91-f2a5c30e1e11}" ma:sspId="dd89c0f5-a241-42f9-9819-5b144601ab37" ma:termSetId="74d8e04d-d385-4a1a-9e23-772dab1a7a37" ma:anchorId="00000000-0000-0000-0000-000000000000" ma:open="false" ma:isKeyword="false">
      <xsd:complexType>
        <xsd:sequence>
          <xsd:element ref="pc:Terms" minOccurs="0" maxOccurs="1"/>
        </xsd:sequence>
      </xsd:complexType>
    </xsd:element>
    <xsd:element name="ic30b02f2e4442e282db724ab73aab5d" ma:index="25" nillable="true" ma:taxonomy="true" ma:internalName="ic30b02f2e4442e282db724ab73aab5d" ma:taxonomyFieldName="EFAFLEX_x0020_Inhaltsverzeichnis" ma:displayName="EFAFLEX Inhaltsverzeichnis" ma:default="" ma:fieldId="{2c30b02f-2e44-42e2-82db-724ab73aab5d}" ma:taxonomyMulti="true" ma:sspId="dd89c0f5-a241-42f9-9819-5b144601ab37" ma:termSetId="386a6f7d-db89-4e48-ae4f-d922c155e1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d3f174-afc7-4cdc-a51d-00a52e5e8803" elementFormDefault="qualified">
    <xsd:import namespace="http://schemas.microsoft.com/office/2006/documentManagement/types"/>
    <xsd:import namespace="http://schemas.microsoft.com/office/infopath/2007/PartnerControls"/>
    <xsd:element name="SharedWithUsers" ma:index="20" nillable="true" ma:displayName="Freigegeben für"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ad4aa7e-c367-41ad-8338-313dadb59002">
      <Value>342</Value>
    </TaxCatchAll>
    <SharedWithUsers xmlns="21d3f174-afc7-4cdc-a51d-00a52e5e8803">
      <UserInfo>
        <DisplayName/>
        <AccountId xsi:nil="true"/>
        <AccountType/>
      </UserInfo>
    </SharedWithUsers>
    <pe053969553c44c78271d4035a4a63f8 xmlns="6ad4aa7e-c367-41ad-8338-313dadb59002">
      <Terms xmlns="http://schemas.microsoft.com/office/infopath/2007/PartnerControls"/>
    </pe053969553c44c78271d4035a4a63f8>
    <mab87378cf094f898a91f2a5c30e1e11 xmlns="6ad4aa7e-c367-41ad-8338-313dadb59002">
      <Terms xmlns="http://schemas.microsoft.com/office/infopath/2007/PartnerControls"/>
    </mab87378cf094f898a91f2a5c30e1e11>
    <g17099b04ebb4ac7b8ea937f439659e2 xmlns="6ad4aa7e-c367-41ad-8338-313dadb59002">
      <Terms xmlns="http://schemas.microsoft.com/office/infopath/2007/PartnerControls"/>
    </g17099b04ebb4ac7b8ea937f439659e2>
    <d02f95a5eeec4023bf22f1c4d052333e xmlns="6ad4aa7e-c367-41ad-8338-313dadb59002">
      <Terms xmlns="http://schemas.microsoft.com/office/infopath/2007/PartnerControls"/>
    </d02f95a5eeec4023bf22f1c4d052333e>
    <la30a7c3142b4053a1188c19dbd0d106 xmlns="6ad4aa7e-c367-41ad-8338-313dadb59002">
      <Terms xmlns="http://schemas.microsoft.com/office/infopath/2007/PartnerControls"/>
    </la30a7c3142b4053a1188c19dbd0d106>
    <ic30b02f2e4442e282db724ab73aab5d xmlns="6ad4aa7e-c367-41ad-8338-313dadb59002">
      <Terms xmlns="http://schemas.microsoft.com/office/infopath/2007/PartnerControls">
        <TermInfo xmlns="http://schemas.microsoft.com/office/infopath/2007/PartnerControls">
          <TermName xmlns="http://schemas.microsoft.com/office/infopath/2007/PartnerControls">SRT-FR (280)</TermName>
          <TermId xmlns="http://schemas.microsoft.com/office/infopath/2007/PartnerControls">014b9ec5-2e85-422a-a8a2-d62156d8b4ec</TermId>
        </TermInfo>
      </Terms>
    </ic30b02f2e4442e282db724ab73aab5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9CF97-296E-4224-8708-BA6F49396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4aa7e-c367-41ad-8338-313dadb59002"/>
    <ds:schemaRef ds:uri="21d3f174-afc7-4cdc-a51d-00a52e5e8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A5671B7F-FF8A-4E79-87E1-C892FD726BA1}">
  <ds:schemaRefs>
    <ds:schemaRef ds:uri="http://www.w3.org/XML/1998/namespace"/>
    <ds:schemaRef ds:uri="6ad4aa7e-c367-41ad-8338-313dadb59002"/>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 ds:uri="21d3f174-afc7-4cdc-a51d-00a52e5e880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8BED78A-4550-43A3-9006-1EA138D3D3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2052</Characters>
  <Application>Microsoft Office Word</Application>
  <DocSecurity>0</DocSecurity>
  <Lines>17</Lines>
  <Paragraphs>4</Paragraphs>
  <ScaleCrop>false</ScaleCrop>
  <Manager/>
  <Company/>
  <LinksUpToDate>false</LinksUpToDate>
  <CharactersWithSpaces>2421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25</cp:revision>
  <dcterms:created xsi:type="dcterms:W3CDTF">2025-07-16T09:14:00Z</dcterms:created>
  <dcterms:modified xsi:type="dcterms:W3CDTF">2026-04-17T07:18:00Z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0x010100AC9070AA7F71BD4A8E79029DB63B750200E3B7E23D8778E6499AC67C494DDB5A8F</vt:lpwstr>
  </property>
  <property fmtid="{D5CDD505-2E9C-101B-9397-08002B2CF9AE}" pid="3" name="MediaServiceImageTags">
    <vt:lpwstr/>
  </property>
  <property fmtid="{D5CDD505-2E9C-101B-9397-08002B2CF9AE}" pid="4" name="E_Language">
    <vt:lpwstr/>
  </property>
  <property fmtid="{D5CDD505-2E9C-101B-9397-08002B2CF9AE}" pid="5" name="E_Category">
    <vt:lpwstr/>
  </property>
  <property fmtid="{D5CDD505-2E9C-101B-9397-08002B2CF9AE}" pid="6" name="E_Department">
    <vt:lpwstr/>
  </property>
  <property fmtid="{D5CDD505-2E9C-101B-9397-08002B2CF9AE}" pid="7" name="E_Division">
    <vt:lpwstr/>
  </property>
  <property fmtid="{D5CDD505-2E9C-101B-9397-08002B2CF9AE}" pid="8" name="E_SubCategory">
    <vt:lpwstr/>
  </property>
  <property fmtid="{D5CDD505-2E9C-101B-9397-08002B2CF9AE}" pid="9" name="EFAFLEX Inhaltsverzeichnis">
    <vt:lpwstr>342;#SRT-FR (280)|014b9ec5-2e85-422a-a8a2-d62156d8b4ec</vt:lpwstr>
  </property>
  <property fmtid="{D5CDD505-2E9C-101B-9397-08002B2CF9AE}" pid="10" name="EFAFLEX_x0020_Inhaltsverzeichnis">
    <vt:lpwstr>342;#SRT-FR (280)|014b9ec5-2e85-422a-a8a2-d62156d8b4ec</vt:lpwstr>
  </property>
</Properties>
</file>