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488F8DBA" w:rsidR="00E07C95" w:rsidRPr="00E577EF" w:rsidRDefault="00E577EF" w:rsidP="19FFE5DE">
      <w:pPr>
        <w:rPr>
          <w:rFonts w:ascii="Arial" w:hAnsi="Arial" w:cs="Arial"/>
          <w:lang w:val="nl-NL"/>
        </w:rPr>
      </w:pPr>
      <w:bookmarkStart w:id="0" w:name="_Hlk219189648"/>
      <w:r w:rsidRPr="009C6FF3">
        <w:rPr>
          <w:rFonts w:ascii="Arial" w:hAnsi="Arial" w:cs="Arial"/>
          <w:b/>
          <w:bCs/>
          <w:sz w:val="28"/>
          <w:szCs w:val="28"/>
          <w:lang w:val="nl-NL"/>
        </w:rPr>
        <w:t>S</w:t>
      </w:r>
      <w:r w:rsidR="00954B41">
        <w:rPr>
          <w:rFonts w:ascii="Arial" w:hAnsi="Arial" w:cs="Arial"/>
          <w:b/>
          <w:bCs/>
          <w:sz w:val="28"/>
          <w:szCs w:val="28"/>
          <w:lang w:val="nl-NL"/>
        </w:rPr>
        <w:t>PIRAAL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 xml:space="preserve">POORT, type "EFA-SST® </w:t>
      </w:r>
      <w:bookmarkEnd w:id="0"/>
      <w:r>
        <w:rPr>
          <w:rFonts w:ascii="Arial" w:hAnsi="Arial" w:cs="Arial"/>
          <w:b/>
          <w:bCs/>
          <w:sz w:val="28"/>
          <w:szCs w:val="28"/>
          <w:lang w:val="nl-NL"/>
        </w:rPr>
        <w:t xml:space="preserve">- </w:t>
      </w:r>
      <w:r w:rsidR="00A0382F" w:rsidRPr="00E577EF">
        <w:rPr>
          <w:rFonts w:ascii="Arial" w:hAnsi="Arial" w:cs="Arial"/>
          <w:b/>
          <w:bCs/>
          <w:sz w:val="28"/>
          <w:szCs w:val="28"/>
          <w:lang w:val="nl-NL"/>
        </w:rPr>
        <w:t>MS</w:t>
      </w:r>
      <w:r w:rsidR="00E07C95" w:rsidRPr="00E577EF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033A8BC8" w14:textId="77777777" w:rsidR="00E577EF" w:rsidRDefault="00E577EF" w:rsidP="009C3896">
      <w:pPr>
        <w:rPr>
          <w:rFonts w:ascii="Arial" w:hAnsi="Arial" w:cs="Arial"/>
          <w:sz w:val="20"/>
          <w:szCs w:val="20"/>
          <w:lang w:val="nl-NL"/>
        </w:rPr>
      </w:pPr>
      <w:r w:rsidRPr="00E577EF">
        <w:rPr>
          <w:rFonts w:ascii="Arial" w:hAnsi="Arial" w:cs="Arial"/>
          <w:sz w:val="20"/>
          <w:szCs w:val="20"/>
          <w:lang w:val="nl-NL"/>
        </w:rPr>
        <w:t>De "EFA-SST®-MS" is een door de EG goedgekeurd veiligheidscomponent in de zin van de Machinerichtlijn 2006/42/EG, met aangetoond prestatieniveau "d" voor veiligheidsrelevante functies volgens DIN EN ISO 13849. Het is een zelfstandig werkende, krachtbediende scheidende beveiligingsinrichting met vergrendeling volgens DIN EN 953.</w:t>
      </w:r>
    </w:p>
    <w:p w14:paraId="3C9B70CD" w14:textId="07F934D7" w:rsidR="00E07C95" w:rsidRPr="00E577EF" w:rsidRDefault="00E07C95" w:rsidP="009C3896">
      <w:pPr>
        <w:rPr>
          <w:rFonts w:ascii="Arial" w:hAnsi="Arial" w:cs="Arial"/>
          <w:sz w:val="20"/>
          <w:szCs w:val="20"/>
          <w:lang w:val="nl-NL"/>
        </w:rPr>
      </w:pPr>
      <w:r w:rsidRPr="00E577EF">
        <w:rPr>
          <w:rFonts w:ascii="Arial" w:hAnsi="Arial" w:cs="Arial"/>
          <w:b/>
          <w:caps/>
          <w:szCs w:val="20"/>
          <w:lang w:val="nl-NL"/>
        </w:rPr>
        <w:t xml:space="preserve">Technische </w:t>
      </w:r>
      <w:r w:rsidR="00E577EF">
        <w:rPr>
          <w:rFonts w:ascii="Arial" w:hAnsi="Arial" w:cs="Arial"/>
          <w:b/>
          <w:caps/>
          <w:szCs w:val="20"/>
          <w:lang w:val="nl-NL"/>
        </w:rPr>
        <w:t>Kenmerken</w:t>
      </w:r>
    </w:p>
    <w:p w14:paraId="7E108F7A" w14:textId="0D4A2B64" w:rsidR="00EB51E0" w:rsidRDefault="00E577EF" w:rsidP="009C3896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sz w:val="20"/>
          <w:szCs w:val="20"/>
          <w:lang w:val="nl-NL"/>
        </w:rPr>
      </w:pPr>
      <w:r w:rsidRPr="00E577EF">
        <w:rPr>
          <w:rFonts w:ascii="Arial" w:hAnsi="Arial" w:cs="Arial"/>
          <w:sz w:val="20"/>
          <w:szCs w:val="20"/>
          <w:lang w:val="nl-NL"/>
        </w:rPr>
        <w:t xml:space="preserve">De basisconstructie is gebaseerd op de beproefde spiraaltechniek van EFAFLEX. Het robuuste </w:t>
      </w:r>
      <w:r w:rsidR="00954B41">
        <w:rPr>
          <w:rFonts w:ascii="Arial" w:hAnsi="Arial" w:cs="Arial"/>
          <w:sz w:val="20"/>
          <w:szCs w:val="20"/>
          <w:lang w:val="nl-NL"/>
        </w:rPr>
        <w:t>poort</w:t>
      </w:r>
      <w:r w:rsidRPr="00E577EF">
        <w:rPr>
          <w:rFonts w:ascii="Arial" w:hAnsi="Arial" w:cs="Arial"/>
          <w:sz w:val="20"/>
          <w:szCs w:val="20"/>
          <w:lang w:val="nl-NL"/>
        </w:rPr>
        <w:t xml:space="preserve">blad van de </w:t>
      </w:r>
      <w:proofErr w:type="spellStart"/>
      <w:r w:rsidRPr="00E577EF">
        <w:rPr>
          <w:rFonts w:ascii="Arial" w:hAnsi="Arial" w:cs="Arial"/>
          <w:sz w:val="20"/>
          <w:szCs w:val="20"/>
          <w:lang w:val="nl-NL"/>
        </w:rPr>
        <w:t>snelrol</w:t>
      </w:r>
      <w:r w:rsidR="00954B41">
        <w:rPr>
          <w:rFonts w:ascii="Arial" w:hAnsi="Arial" w:cs="Arial"/>
          <w:sz w:val="20"/>
          <w:szCs w:val="20"/>
          <w:lang w:val="nl-NL"/>
        </w:rPr>
        <w:t>poort</w:t>
      </w:r>
      <w:proofErr w:type="spellEnd"/>
      <w:r w:rsidRPr="00E577EF">
        <w:rPr>
          <w:rFonts w:ascii="Arial" w:hAnsi="Arial" w:cs="Arial"/>
          <w:sz w:val="20"/>
          <w:szCs w:val="20"/>
          <w:lang w:val="nl-NL"/>
        </w:rPr>
        <w:t xml:space="preserve"> EFA-SST®-MS bestaat uit stevige, geanodiseerde, dubbelwandige lamellen van aluminium. Optioneel zijn ook enkelwandige, transparante zichtlamellen van slagvast polycarbonaat beschikbaar voor zicht op het machinegebied.</w:t>
      </w:r>
    </w:p>
    <w:p w14:paraId="1E02E0AC" w14:textId="77777777" w:rsidR="00E577EF" w:rsidRPr="00E577EF" w:rsidRDefault="00E577EF" w:rsidP="00E577EF">
      <w:pPr>
        <w:pStyle w:val="Lijstalinea"/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0"/>
          <w:szCs w:val="20"/>
          <w:lang w:val="nl-NL"/>
        </w:rPr>
      </w:pPr>
    </w:p>
    <w:p w14:paraId="01FA2B0E" w14:textId="5DB31282" w:rsidR="00EB51E0" w:rsidRPr="00E577EF" w:rsidRDefault="00E577EF" w:rsidP="00E577EF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sz w:val="20"/>
          <w:szCs w:val="20"/>
          <w:lang w:val="nl-NL"/>
        </w:rPr>
      </w:pPr>
      <w:r w:rsidRPr="00E577EF">
        <w:rPr>
          <w:rFonts w:ascii="Arial" w:hAnsi="Arial" w:cs="Arial"/>
          <w:sz w:val="20"/>
          <w:szCs w:val="20"/>
          <w:lang w:val="nl-NL"/>
        </w:rPr>
        <w:t xml:space="preserve">De krachtige frequentieregelaar maakt in combinatie met de functioneel aangepaste aandrijving een bijzonder dynamische poortbeweging mogelijk. De vergrendelingsinrichting voor het controleren van de veilige gesloten positie (eindschakelaar: </w:t>
      </w:r>
      <w:proofErr w:type="spellStart"/>
      <w:r w:rsidRPr="00E577EF">
        <w:rPr>
          <w:rFonts w:ascii="Arial" w:hAnsi="Arial" w:cs="Arial"/>
          <w:sz w:val="20"/>
          <w:szCs w:val="20"/>
          <w:lang w:val="nl-NL"/>
        </w:rPr>
        <w:t>ifm</w:t>
      </w:r>
      <w:proofErr w:type="spellEnd"/>
      <w:r w:rsidRPr="00E577EF">
        <w:rPr>
          <w:rFonts w:ascii="Arial" w:hAnsi="Arial" w:cs="Arial"/>
          <w:sz w:val="20"/>
          <w:szCs w:val="20"/>
          <w:lang w:val="nl-NL"/>
        </w:rPr>
        <w:t>) maakt een aansluiting op de machine in Cat. 4 / PL e volgens DIN EN ISO 13849-1 mogelijk.</w:t>
      </w:r>
    </w:p>
    <w:p w14:paraId="4C80A242" w14:textId="747D0286" w:rsidR="00E07C95" w:rsidRPr="007E5CD5" w:rsidRDefault="00E07C95" w:rsidP="00C23D63">
      <w:pPr>
        <w:pStyle w:val="Lijstalinea"/>
        <w:numPr>
          <w:ilvl w:val="0"/>
          <w:numId w:val="10"/>
        </w:numPr>
        <w:spacing w:after="240"/>
        <w:ind w:left="284" w:hanging="284"/>
        <w:contextualSpacing w:val="0"/>
        <w:rPr>
          <w:rFonts w:ascii="Arial" w:hAnsi="Arial" w:cs="Arial"/>
          <w:sz w:val="20"/>
          <w:szCs w:val="20"/>
          <w:lang w:val="de-DE"/>
        </w:rPr>
      </w:pPr>
      <w:r w:rsidRPr="007E5CD5">
        <w:rPr>
          <w:rFonts w:ascii="Arial" w:hAnsi="Arial" w:cs="Arial"/>
          <w:sz w:val="20"/>
          <w:szCs w:val="20"/>
          <w:lang w:val="de-DE"/>
        </w:rPr>
        <w:t>Öffnungsgeschwindigkeit bis zu 2,</w:t>
      </w:r>
      <w:r w:rsidR="00FE2BD7">
        <w:rPr>
          <w:rFonts w:ascii="Arial" w:hAnsi="Arial" w:cs="Arial"/>
          <w:sz w:val="20"/>
          <w:szCs w:val="20"/>
          <w:lang w:val="de-DE"/>
        </w:rPr>
        <w:t>2</w:t>
      </w:r>
      <w:r w:rsidRPr="007E5CD5">
        <w:rPr>
          <w:rFonts w:ascii="Arial" w:hAnsi="Arial" w:cs="Arial"/>
          <w:sz w:val="20"/>
          <w:szCs w:val="20"/>
          <w:lang w:val="de-DE"/>
        </w:rPr>
        <w:t xml:space="preserve"> m/s; Schließgeschwindigkeit bis </w:t>
      </w:r>
      <w:r w:rsidR="00FE2BD7">
        <w:rPr>
          <w:rFonts w:ascii="Arial" w:hAnsi="Arial" w:cs="Arial"/>
          <w:sz w:val="20"/>
          <w:szCs w:val="20"/>
          <w:lang w:val="de-DE"/>
        </w:rPr>
        <w:t>0,6</w:t>
      </w:r>
      <w:r w:rsidRPr="007E5CD5">
        <w:rPr>
          <w:rFonts w:ascii="Arial" w:hAnsi="Arial" w:cs="Arial"/>
          <w:sz w:val="20"/>
          <w:szCs w:val="20"/>
          <w:lang w:val="de-DE"/>
        </w:rPr>
        <w:t xml:space="preserve"> m/s</w:t>
      </w:r>
    </w:p>
    <w:p w14:paraId="12515CE6" w14:textId="24951F75" w:rsidR="009C3896" w:rsidRDefault="00E577EF" w:rsidP="009C3896">
      <w:pPr>
        <w:pStyle w:val="Lijstalinea"/>
        <w:numPr>
          <w:ilvl w:val="0"/>
          <w:numId w:val="10"/>
        </w:numPr>
        <w:autoSpaceDE w:val="0"/>
        <w:autoSpaceDN w:val="0"/>
        <w:adjustRightInd w:val="0"/>
        <w:spacing w:after="0"/>
        <w:ind w:hanging="284"/>
        <w:rPr>
          <w:rFonts w:ascii="Arial" w:hAnsi="Arial" w:cs="Arial"/>
          <w:sz w:val="20"/>
          <w:szCs w:val="20"/>
          <w:lang w:val="nl-NL"/>
        </w:rPr>
      </w:pPr>
      <w:r w:rsidRPr="00E577EF">
        <w:rPr>
          <w:rFonts w:ascii="Arial" w:hAnsi="Arial" w:cs="Arial"/>
          <w:sz w:val="20"/>
          <w:szCs w:val="20"/>
          <w:lang w:val="nl-NL"/>
        </w:rPr>
        <w:t xml:space="preserve">DE </w:t>
      </w:r>
      <w:r w:rsidRPr="00E577EF">
        <w:rPr>
          <w:rFonts w:ascii="Arial" w:hAnsi="Arial" w:cs="Arial"/>
          <w:b/>
          <w:bCs/>
          <w:sz w:val="20"/>
          <w:szCs w:val="20"/>
          <w:lang w:val="nl-NL"/>
        </w:rPr>
        <w:t>MICROPROCESSORBESTURING</w:t>
      </w:r>
      <w:r w:rsidRPr="00E577EF">
        <w:rPr>
          <w:rFonts w:ascii="Arial" w:hAnsi="Arial" w:cs="Arial"/>
          <w:sz w:val="20"/>
          <w:szCs w:val="20"/>
          <w:lang w:val="nl-NL"/>
        </w:rPr>
        <w:t xml:space="preserve"> wordt samen met de geïntegreerde frequentieomvormer in een aparte stalen schakelkast, beschermingsklasse IP 54, geïnstalleerd. Aansluiting op stroom 3~/N/PE 400 Volt door de klant te verzorgen.</w:t>
      </w:r>
    </w:p>
    <w:p w14:paraId="691DF8D9" w14:textId="77777777" w:rsidR="00E577EF" w:rsidRPr="00E577EF" w:rsidRDefault="00E577EF" w:rsidP="00E577EF">
      <w:pPr>
        <w:pStyle w:val="Lijstalinea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  <w:lang w:val="nl-NL"/>
        </w:rPr>
      </w:pPr>
    </w:p>
    <w:p w14:paraId="2BC6DC20" w14:textId="338EF5EC" w:rsidR="00E07C95" w:rsidRPr="00E577EF" w:rsidRDefault="00E577EF" w:rsidP="009C3896">
      <w:pPr>
        <w:rPr>
          <w:rFonts w:ascii="Arial" w:hAnsi="Arial" w:cs="Arial"/>
          <w:caps/>
          <w:sz w:val="20"/>
          <w:szCs w:val="20"/>
          <w:lang w:val="nl-NL"/>
        </w:rPr>
      </w:pPr>
      <w:bookmarkStart w:id="1" w:name="_Hlk219190102"/>
      <w:r w:rsidRPr="008D6FE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 </w:t>
      </w:r>
      <w:bookmarkEnd w:id="1"/>
    </w:p>
    <w:p w14:paraId="06F78601" w14:textId="78FEAC13" w:rsidR="00E07C95" w:rsidRPr="00E577EF" w:rsidRDefault="00E577EF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E577EF">
        <w:rPr>
          <w:rFonts w:ascii="Arial" w:hAnsi="Arial" w:cs="Arial"/>
          <w:sz w:val="20"/>
          <w:szCs w:val="20"/>
          <w:lang w:val="nl-NL"/>
        </w:rPr>
        <w:t>Weerstand tegen windbelasting: DIN EN 12424, Klasse 4</w:t>
      </w:r>
    </w:p>
    <w:p w14:paraId="074E550A" w14:textId="00B365CE" w:rsidR="00E07C95" w:rsidRPr="00E577EF" w:rsidRDefault="00E577EF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E577EF">
        <w:rPr>
          <w:rFonts w:ascii="Arial" w:hAnsi="Arial" w:cs="Arial"/>
          <w:sz w:val="20"/>
          <w:szCs w:val="20"/>
        </w:rPr>
        <w:t>Luchtdoorlatendheid</w:t>
      </w:r>
      <w:proofErr w:type="spellEnd"/>
      <w:r w:rsidRPr="00E577EF">
        <w:rPr>
          <w:rFonts w:ascii="Arial" w:hAnsi="Arial" w:cs="Arial"/>
          <w:sz w:val="20"/>
          <w:szCs w:val="20"/>
        </w:rPr>
        <w:t>: DIN EN 12426, Klasse 0</w:t>
      </w:r>
    </w:p>
    <w:p w14:paraId="560F67EE" w14:textId="77777777" w:rsidR="00954B41" w:rsidRDefault="00E577EF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18"/>
          <w:lang w:val="nl-NL"/>
        </w:rPr>
      </w:pPr>
      <w:r w:rsidRPr="00E577EF">
        <w:rPr>
          <w:rFonts w:ascii="Arial" w:hAnsi="Arial" w:cs="Arial"/>
          <w:sz w:val="20"/>
          <w:szCs w:val="18"/>
          <w:lang w:val="nl-NL"/>
        </w:rPr>
        <w:t>Geluidsisolatie: DIN EN ISO 717-1, 23 dB</w:t>
      </w:r>
    </w:p>
    <w:p w14:paraId="7025077C" w14:textId="2812F5E5" w:rsidR="00E07C95" w:rsidRPr="00E577EF" w:rsidRDefault="00E07C95" w:rsidP="00954B41">
      <w:pPr>
        <w:pStyle w:val="Lijstalinea"/>
        <w:spacing w:after="240"/>
        <w:ind w:left="357"/>
        <w:contextualSpacing w:val="0"/>
        <w:rPr>
          <w:rFonts w:ascii="Arial" w:hAnsi="Arial" w:cs="Arial"/>
          <w:sz w:val="20"/>
          <w:szCs w:val="18"/>
          <w:lang w:val="nl-NL"/>
        </w:rPr>
      </w:pPr>
    </w:p>
    <w:p w14:paraId="4F6742B0" w14:textId="003D19DD" w:rsidR="00E577EF" w:rsidRPr="00E577EF" w:rsidRDefault="00E577EF" w:rsidP="00E577EF">
      <w:pPr>
        <w:rPr>
          <w:rFonts w:ascii="Arial" w:hAnsi="Arial" w:cs="Arial"/>
          <w:b/>
          <w:caps/>
          <w:sz w:val="24"/>
          <w:lang w:val="nl-NL"/>
        </w:rPr>
      </w:pPr>
      <w:bookmarkStart w:id="2" w:name="_Hlk219189535"/>
      <w:r w:rsidRPr="00E577EF">
        <w:rPr>
          <w:rFonts w:ascii="Arial" w:hAnsi="Arial" w:cs="Arial"/>
          <w:b/>
          <w:caps/>
          <w:sz w:val="24"/>
          <w:lang w:val="nl-NL"/>
        </w:rPr>
        <w:t>AFMETINGEN VAN DE LICHTOPENING</w:t>
      </w:r>
    </w:p>
    <w:p w14:paraId="47763F51" w14:textId="77777777" w:rsidR="00E577EF" w:rsidRPr="00E577EF" w:rsidRDefault="00E577EF" w:rsidP="00E577EF">
      <w:pPr>
        <w:rPr>
          <w:rFonts w:ascii="Arial" w:hAnsi="Arial" w:cs="Arial"/>
          <w:bCs/>
          <w:szCs w:val="20"/>
          <w:lang w:val="nl-NL"/>
        </w:rPr>
      </w:pPr>
      <w:r w:rsidRPr="00E577EF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1E67D70D" w14:textId="77777777" w:rsidR="00E577EF" w:rsidRPr="00E577EF" w:rsidRDefault="00E577EF" w:rsidP="00E577EF">
      <w:pPr>
        <w:rPr>
          <w:rFonts w:ascii="Arial" w:hAnsi="Arial" w:cs="Arial"/>
          <w:bCs/>
          <w:sz w:val="20"/>
          <w:szCs w:val="20"/>
          <w:lang w:val="nl-NL"/>
        </w:rPr>
      </w:pPr>
      <w:r w:rsidRPr="00E577EF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2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03FC0" w14:textId="77777777" w:rsidR="009E4677" w:rsidRDefault="009E4677" w:rsidP="00E07C95">
      <w:pPr>
        <w:spacing w:after="0" w:line="240" w:lineRule="auto"/>
      </w:pPr>
      <w:r>
        <w:separator/>
      </w:r>
    </w:p>
  </w:endnote>
  <w:endnote w:type="continuationSeparator" w:id="0">
    <w:p w14:paraId="79275478" w14:textId="77777777" w:rsidR="009E4677" w:rsidRDefault="009E4677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AEC7" w14:textId="487ADDA9" w:rsidR="00E577EF" w:rsidRPr="001B47D4" w:rsidRDefault="00E577EF" w:rsidP="00E577EF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3" w:name="_Hlk219189526"/>
    <w:bookmarkStart w:id="4" w:name="_Hlk219189527"/>
    <w:bookmarkStart w:id="5" w:name="_Hlk219190310"/>
    <w:bookmarkStart w:id="6" w:name="_Hlk219190311"/>
    <w:bookmarkStart w:id="7" w:name="_Hlk219190922"/>
    <w:bookmarkStart w:id="8" w:name="_Hlk219190923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11EB7535" w:rsidR="00283AE2" w:rsidRPr="00E577EF" w:rsidRDefault="00E577EF" w:rsidP="00E577EF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127D3" w14:textId="77777777" w:rsidR="009E4677" w:rsidRDefault="009E4677" w:rsidP="00E07C95">
      <w:pPr>
        <w:spacing w:after="0" w:line="240" w:lineRule="auto"/>
      </w:pPr>
      <w:r>
        <w:separator/>
      </w:r>
    </w:p>
  </w:footnote>
  <w:footnote w:type="continuationSeparator" w:id="0">
    <w:p w14:paraId="37697A5F" w14:textId="77777777" w:rsidR="009E4677" w:rsidRDefault="009E4677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DB110A"/>
    <w:multiLevelType w:val="hybridMultilevel"/>
    <w:tmpl w:val="CCEABD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1"/>
  </w:num>
  <w:num w:numId="12" w16cid:durableId="1314830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13DB"/>
    <w:rsid w:val="001A770E"/>
    <w:rsid w:val="002442ED"/>
    <w:rsid w:val="00283AE2"/>
    <w:rsid w:val="0029639D"/>
    <w:rsid w:val="00296DB5"/>
    <w:rsid w:val="002A666E"/>
    <w:rsid w:val="00326F90"/>
    <w:rsid w:val="00353361"/>
    <w:rsid w:val="00363BDC"/>
    <w:rsid w:val="00426B6E"/>
    <w:rsid w:val="004F2BB2"/>
    <w:rsid w:val="00512667"/>
    <w:rsid w:val="005D32E0"/>
    <w:rsid w:val="006C3CDC"/>
    <w:rsid w:val="00780B65"/>
    <w:rsid w:val="007A0B54"/>
    <w:rsid w:val="008529A7"/>
    <w:rsid w:val="008B6FE1"/>
    <w:rsid w:val="00910C0B"/>
    <w:rsid w:val="009414C7"/>
    <w:rsid w:val="00954B41"/>
    <w:rsid w:val="00981808"/>
    <w:rsid w:val="009C3896"/>
    <w:rsid w:val="009E4677"/>
    <w:rsid w:val="00A0382F"/>
    <w:rsid w:val="00AA1D8D"/>
    <w:rsid w:val="00B47730"/>
    <w:rsid w:val="00B62CD8"/>
    <w:rsid w:val="00C23D63"/>
    <w:rsid w:val="00CB0664"/>
    <w:rsid w:val="00CB15BC"/>
    <w:rsid w:val="00E07C95"/>
    <w:rsid w:val="00E101C2"/>
    <w:rsid w:val="00E577EF"/>
    <w:rsid w:val="00E64FDD"/>
    <w:rsid w:val="00E72042"/>
    <w:rsid w:val="00EB51E0"/>
    <w:rsid w:val="00F331B0"/>
    <w:rsid w:val="00FC693F"/>
    <w:rsid w:val="00FE2BD7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331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 MS (286)</TermName>
          <TermId xmlns="http://schemas.microsoft.com/office/infopath/2007/PartnerControls">3446aba5-8781-46a3-b1bb-4a84c78c9c44</TermId>
        </TermInfo>
      </Terms>
    </ic30b02f2e4442e282db724ab73aab5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71B7F-FF8A-4E79-87E1-C892FD726BA1}">
  <ds:schemaRefs>
    <ds:schemaRef ds:uri="http://schemas.openxmlformats.org/package/2006/metadata/core-properties"/>
    <ds:schemaRef ds:uri="http://purl.org/dc/dcmitype/"/>
    <ds:schemaRef ds:uri="21d3f174-afc7-4cdc-a51d-00a52e5e8803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6ad4aa7e-c367-41ad-8338-313dadb5900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A737CF-4D95-4034-B36C-0A41629D6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1383</Characters>
  <Application>Microsoft Office Word</Application>
  <DocSecurity>0</DocSecurity>
  <Lines>11</Lines>
  <Paragraphs>3</Paragraphs>
  <ScaleCrop>false</ScaleCrop>
  <Manager/>
  <Company/>
  <LinksUpToDate>false</LinksUpToDate>
  <CharactersWithSpaces>1631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21</cp:revision>
  <dcterms:created xsi:type="dcterms:W3CDTF">2025-07-16T09:14:00Z</dcterms:created>
  <dcterms:modified xsi:type="dcterms:W3CDTF">2026-04-17T11:16:00Z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_Department">
    <vt:lpwstr/>
  </property>
  <property fmtid="{D5CDD505-2E9C-101B-9397-08002B2CF9AE}" pid="7" name="E_Division">
    <vt:lpwstr/>
  </property>
  <property fmtid="{D5CDD505-2E9C-101B-9397-08002B2CF9AE}" pid="8" name="E_SubCategory">
    <vt:lpwstr/>
  </property>
  <property fmtid="{D5CDD505-2E9C-101B-9397-08002B2CF9AE}" pid="9" name="EFAFLEX Inhaltsverzeichnis">
    <vt:lpwstr>331;#SST MS (286)|3446aba5-8781-46a3-b1bb-4a84c78c9c44</vt:lpwstr>
  </property>
  <property fmtid="{D5CDD505-2E9C-101B-9397-08002B2CF9AE}" pid="10" name="EFAFLEX_x0020_Inhaltsverzeichnis">
    <vt:lpwstr>331;#SST MS (286)|3446aba5-8781-46a3-b1bb-4a84c78c9c44</vt:lpwstr>
  </property>
</Properties>
</file>