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EBCC5" w14:textId="07A01EFE" w:rsidR="00E07C95" w:rsidRPr="00DA3EA8" w:rsidRDefault="00DA3EA8" w:rsidP="00FC77C3">
      <w:pPr>
        <w:rPr>
          <w:rFonts w:ascii="Arial" w:hAnsi="Arial" w:cs="Arial"/>
          <w:b/>
          <w:bCs/>
          <w:sz w:val="28"/>
          <w:szCs w:val="28"/>
          <w:lang w:val="nl-NL"/>
        </w:rPr>
      </w:pPr>
      <w:r w:rsidRPr="00DA3EA8">
        <w:rPr>
          <w:rFonts w:ascii="Arial" w:hAnsi="Arial" w:cs="Arial"/>
          <w:b/>
          <w:bCs/>
          <w:sz w:val="28"/>
          <w:szCs w:val="28"/>
          <w:lang w:val="nl-NL"/>
        </w:rPr>
        <w:t>SNELROLLENDE ROLPOORT, type „EFA-SRT®-MS”</w:t>
      </w:r>
    </w:p>
    <w:p w14:paraId="68987E5F" w14:textId="03225C7C" w:rsidR="00DA3EA8" w:rsidRPr="00DA3EA8" w:rsidRDefault="00DA3EA8" w:rsidP="00DA3EA8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  <w:lang w:val="nl-NL"/>
        </w:rPr>
      </w:pPr>
      <w:r w:rsidRPr="00DA3EA8">
        <w:rPr>
          <w:rFonts w:ascii="Arial" w:hAnsi="Arial" w:cs="Arial"/>
          <w:sz w:val="20"/>
          <w:szCs w:val="20"/>
          <w:lang w:val="nl-NL"/>
        </w:rPr>
        <w:t>De “EFA-SRT® MS” is een EG-type</w:t>
      </w:r>
      <w:r w:rsidR="000847ED">
        <w:rPr>
          <w:rFonts w:ascii="Arial" w:hAnsi="Arial" w:cs="Arial"/>
          <w:sz w:val="20"/>
          <w:szCs w:val="20"/>
          <w:lang w:val="nl-NL"/>
        </w:rPr>
        <w:t xml:space="preserve"> </w:t>
      </w:r>
      <w:r w:rsidRPr="00DA3EA8">
        <w:rPr>
          <w:rFonts w:ascii="Arial" w:hAnsi="Arial" w:cs="Arial"/>
          <w:sz w:val="20"/>
          <w:szCs w:val="20"/>
          <w:lang w:val="nl-NL"/>
        </w:rPr>
        <w:t>goedgekeurd veiligheidsonderdeel in de zin van de</w:t>
      </w:r>
    </w:p>
    <w:p w14:paraId="3D35044A" w14:textId="77777777" w:rsidR="00DA3EA8" w:rsidRPr="00DA3EA8" w:rsidRDefault="00DA3EA8" w:rsidP="00DA3EA8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  <w:lang w:val="nl-NL"/>
        </w:rPr>
      </w:pPr>
      <w:r w:rsidRPr="00DA3EA8">
        <w:rPr>
          <w:rFonts w:ascii="Arial" w:hAnsi="Arial" w:cs="Arial"/>
          <w:sz w:val="20"/>
          <w:szCs w:val="20"/>
          <w:lang w:val="nl-NL"/>
        </w:rPr>
        <w:t>machinerichtlijn 2006/42/EG met een bewezen prestatieniveau “d” voor</w:t>
      </w:r>
    </w:p>
    <w:p w14:paraId="35F25570" w14:textId="77777777" w:rsidR="00DA3EA8" w:rsidRPr="00DA3EA8" w:rsidRDefault="00DA3EA8" w:rsidP="00DA3EA8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  <w:lang w:val="nl-NL"/>
        </w:rPr>
      </w:pPr>
      <w:r w:rsidRPr="00DA3EA8">
        <w:rPr>
          <w:rFonts w:ascii="Arial" w:hAnsi="Arial" w:cs="Arial"/>
          <w:sz w:val="20"/>
          <w:szCs w:val="20"/>
          <w:lang w:val="nl-NL"/>
        </w:rPr>
        <w:t>veiligheidsrelevante functies volgens DIN EN ISO 13849. Het is een enkelwerkende</w:t>
      </w:r>
    </w:p>
    <w:p w14:paraId="462CB7FE" w14:textId="2CC47943" w:rsidR="00E07C95" w:rsidRPr="00DA3EA8" w:rsidRDefault="00DA3EA8" w:rsidP="00DA3EA8">
      <w:p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  <w:lang w:val="nl-NL"/>
        </w:rPr>
      </w:pPr>
      <w:proofErr w:type="spellStart"/>
      <w:r w:rsidRPr="00DA3EA8">
        <w:rPr>
          <w:rFonts w:ascii="Arial" w:hAnsi="Arial" w:cs="Arial"/>
          <w:sz w:val="20"/>
          <w:szCs w:val="20"/>
          <w:lang w:val="nl-NL"/>
        </w:rPr>
        <w:t>krachtgestuurde</w:t>
      </w:r>
      <w:proofErr w:type="spellEnd"/>
      <w:r w:rsidRPr="00DA3EA8">
        <w:rPr>
          <w:rFonts w:ascii="Arial" w:hAnsi="Arial" w:cs="Arial"/>
          <w:sz w:val="20"/>
          <w:szCs w:val="20"/>
          <w:lang w:val="nl-NL"/>
        </w:rPr>
        <w:t xml:space="preserve"> scheidende beveiligingsinrichting met vergrendeling volgens DIN EN 953.</w:t>
      </w:r>
    </w:p>
    <w:p w14:paraId="319E1AEA" w14:textId="77777777" w:rsidR="00DA3EA8" w:rsidRPr="00DA3EA8" w:rsidRDefault="00DA3EA8" w:rsidP="00DA3EA8">
      <w:pPr>
        <w:autoSpaceDE w:val="0"/>
        <w:autoSpaceDN w:val="0"/>
        <w:adjustRightInd w:val="0"/>
        <w:spacing w:after="0"/>
        <w:rPr>
          <w:rFonts w:ascii="Arial" w:hAnsi="Arial" w:cs="Arial"/>
          <w:color w:val="FF0000"/>
          <w:sz w:val="20"/>
          <w:szCs w:val="20"/>
          <w:lang w:val="nl-NL"/>
        </w:rPr>
      </w:pPr>
    </w:p>
    <w:p w14:paraId="3C9B70CD" w14:textId="7E5EDBCC" w:rsidR="00E07C95" w:rsidRPr="007E5CD5" w:rsidRDefault="00DA3EA8" w:rsidP="00825D8F">
      <w:pPr>
        <w:rPr>
          <w:rFonts w:ascii="Arial" w:hAnsi="Arial" w:cs="Arial"/>
          <w:caps/>
          <w:sz w:val="20"/>
          <w:szCs w:val="20"/>
          <w:lang w:val="de-DE"/>
        </w:rPr>
      </w:pPr>
      <w:r w:rsidRPr="00DA3EA8">
        <w:rPr>
          <w:rFonts w:ascii="Arial" w:hAnsi="Arial" w:cs="Arial"/>
          <w:b/>
          <w:caps/>
          <w:szCs w:val="20"/>
          <w:lang w:val="de-DE"/>
        </w:rPr>
        <w:t>TECHNISCHE KENMERKEN</w:t>
      </w:r>
    </w:p>
    <w:p w14:paraId="634DC347" w14:textId="3A7E4BB8" w:rsidR="00FC77C3" w:rsidRPr="00DA3EA8" w:rsidRDefault="006126BD" w:rsidP="00825D8F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>
        <w:rPr>
          <w:rFonts w:ascii="Arial" w:hAnsi="Arial" w:cs="Arial"/>
          <w:sz w:val="20"/>
          <w:szCs w:val="20"/>
          <w:lang w:val="nl-NL"/>
        </w:rPr>
        <w:t>Poort</w:t>
      </w:r>
      <w:r w:rsidR="00DA3EA8" w:rsidRPr="00DA3EA8">
        <w:rPr>
          <w:rFonts w:ascii="Arial" w:hAnsi="Arial" w:cs="Arial"/>
          <w:sz w:val="20"/>
          <w:szCs w:val="20"/>
          <w:lang w:val="nl-NL"/>
        </w:rPr>
        <w:t>blad: gemaakt van een ca. 2 mm dik, transparant PVC-gordijn met waarschuwingsstrepen en windbeveiliging en is vrij van stoffen die de laklaag kunnen aantasten.</w:t>
      </w:r>
    </w:p>
    <w:p w14:paraId="2C56C90A" w14:textId="5842B6C5" w:rsidR="00281F2A" w:rsidRPr="00DA3EA8" w:rsidRDefault="00DA3EA8" w:rsidP="00825D8F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DA3EA8">
        <w:rPr>
          <w:rFonts w:ascii="Arial" w:hAnsi="Arial" w:cs="Arial"/>
          <w:sz w:val="20"/>
          <w:szCs w:val="20"/>
          <w:lang w:val="nl-NL"/>
        </w:rPr>
        <w:t>De krachtige frequentieomvormer</w:t>
      </w:r>
      <w:r w:rsidR="000847ED">
        <w:rPr>
          <w:rFonts w:ascii="Arial" w:hAnsi="Arial" w:cs="Arial"/>
          <w:sz w:val="20"/>
          <w:szCs w:val="20"/>
          <w:lang w:val="nl-NL"/>
        </w:rPr>
        <w:t xml:space="preserve"> </w:t>
      </w:r>
      <w:r w:rsidRPr="00DA3EA8">
        <w:rPr>
          <w:rFonts w:ascii="Arial" w:hAnsi="Arial" w:cs="Arial"/>
          <w:sz w:val="20"/>
          <w:szCs w:val="20"/>
          <w:lang w:val="nl-NL"/>
        </w:rPr>
        <w:t xml:space="preserve">besturing zorgt in combinatie met de functioneel aangepaste aandrijving voor een bijzonder dynamische poortloop. De vergrendelingsinrichting voor het detecteren van de veilige gesloten positie (eindschakelaar: </w:t>
      </w:r>
      <w:proofErr w:type="spellStart"/>
      <w:r w:rsidRPr="00DA3EA8">
        <w:rPr>
          <w:rFonts w:ascii="Arial" w:hAnsi="Arial" w:cs="Arial"/>
          <w:sz w:val="20"/>
          <w:szCs w:val="20"/>
          <w:lang w:val="nl-NL"/>
        </w:rPr>
        <w:t>ifm</w:t>
      </w:r>
      <w:proofErr w:type="spellEnd"/>
      <w:r w:rsidRPr="00DA3EA8">
        <w:rPr>
          <w:rFonts w:ascii="Arial" w:hAnsi="Arial" w:cs="Arial"/>
          <w:sz w:val="20"/>
          <w:szCs w:val="20"/>
          <w:lang w:val="nl-NL"/>
        </w:rPr>
        <w:t>) maakt een aansluiting op de machine in cat. 4 / PL e volgens DIN EN ISO 13849-1 mogel</w:t>
      </w:r>
      <w:r>
        <w:rPr>
          <w:rFonts w:ascii="Arial" w:hAnsi="Arial" w:cs="Arial"/>
          <w:sz w:val="20"/>
          <w:szCs w:val="20"/>
          <w:lang w:val="nl-NL"/>
        </w:rPr>
        <w:t>ijk.</w:t>
      </w:r>
    </w:p>
    <w:p w14:paraId="4C80A242" w14:textId="21863B89" w:rsidR="00E07C95" w:rsidRPr="00DA3EA8" w:rsidRDefault="00DA3EA8" w:rsidP="00825D8F">
      <w:pPr>
        <w:pStyle w:val="Lijstalinea"/>
        <w:numPr>
          <w:ilvl w:val="0"/>
          <w:numId w:val="10"/>
        </w:numPr>
        <w:spacing w:after="240"/>
        <w:ind w:left="357" w:hanging="357"/>
        <w:contextualSpacing w:val="0"/>
        <w:rPr>
          <w:rFonts w:ascii="Arial" w:hAnsi="Arial" w:cs="Arial"/>
          <w:sz w:val="20"/>
          <w:szCs w:val="20"/>
          <w:lang w:val="nl-NL"/>
        </w:rPr>
      </w:pPr>
      <w:r w:rsidRPr="00DA3EA8">
        <w:rPr>
          <w:rFonts w:ascii="Arial" w:hAnsi="Arial" w:cs="Arial"/>
          <w:sz w:val="20"/>
          <w:szCs w:val="20"/>
          <w:lang w:val="nl-NL"/>
        </w:rPr>
        <w:t>Openingssnelheid tot 1,3 m/s; sluitsnelheid tot 0,8 m/s</w:t>
      </w:r>
    </w:p>
    <w:p w14:paraId="6C8C8A5A" w14:textId="2EE7C7AD" w:rsidR="00DA3EA8" w:rsidRDefault="00DA3EA8" w:rsidP="00DA3EA8">
      <w:pPr>
        <w:pStyle w:val="Lijstalinea"/>
        <w:numPr>
          <w:ilvl w:val="0"/>
          <w:numId w:val="10"/>
        </w:numPr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  <w:lang w:val="nl-NL"/>
        </w:rPr>
      </w:pPr>
      <w:r w:rsidRPr="00DA3EA8">
        <w:rPr>
          <w:rFonts w:ascii="Arial" w:hAnsi="Arial" w:cs="Arial"/>
          <w:sz w:val="20"/>
          <w:szCs w:val="20"/>
          <w:lang w:val="nl-NL"/>
        </w:rPr>
        <w:t xml:space="preserve">De </w:t>
      </w:r>
      <w:r w:rsidRPr="00DA3EA8">
        <w:rPr>
          <w:rFonts w:ascii="Arial" w:hAnsi="Arial" w:cs="Arial"/>
          <w:b/>
          <w:bCs/>
          <w:sz w:val="20"/>
          <w:szCs w:val="20"/>
          <w:lang w:val="nl-NL"/>
        </w:rPr>
        <w:t>MICROPROCESSORREGELING</w:t>
      </w:r>
      <w:r w:rsidRPr="00DA3EA8">
        <w:rPr>
          <w:rFonts w:ascii="Arial" w:hAnsi="Arial" w:cs="Arial"/>
          <w:sz w:val="20"/>
          <w:szCs w:val="20"/>
          <w:lang w:val="nl-NL"/>
        </w:rPr>
        <w:t xml:space="preserve"> wordt samen met de geïntegreerde frequentieomvormer in een aparte stalen schakelkast, beschermingsklasse IP 54, ingebouwd. Aansluiting op stroom 3~/N/PE 400 Volt ter plaatse.</w:t>
      </w:r>
    </w:p>
    <w:p w14:paraId="1FFB32FD" w14:textId="77777777" w:rsidR="00DA3EA8" w:rsidRPr="00DA3EA8" w:rsidRDefault="00DA3EA8" w:rsidP="00DA3EA8">
      <w:pPr>
        <w:pStyle w:val="Lijstalinea"/>
        <w:autoSpaceDE w:val="0"/>
        <w:autoSpaceDN w:val="0"/>
        <w:adjustRightInd w:val="0"/>
        <w:spacing w:after="0"/>
        <w:ind w:left="360"/>
        <w:rPr>
          <w:rFonts w:ascii="Arial" w:hAnsi="Arial" w:cs="Arial"/>
          <w:sz w:val="20"/>
          <w:szCs w:val="20"/>
          <w:lang w:val="nl-NL"/>
        </w:rPr>
      </w:pPr>
    </w:p>
    <w:p w14:paraId="2BC6DC20" w14:textId="78863C2C" w:rsidR="00E07C95" w:rsidRPr="00DA3EA8" w:rsidRDefault="00DA3EA8" w:rsidP="0044750B">
      <w:pPr>
        <w:rPr>
          <w:rFonts w:ascii="Arial" w:hAnsi="Arial" w:cs="Arial"/>
          <w:caps/>
          <w:sz w:val="20"/>
          <w:szCs w:val="20"/>
          <w:lang w:val="nl-NL"/>
        </w:rPr>
      </w:pPr>
      <w:r w:rsidRPr="00DA3EA8">
        <w:rPr>
          <w:rFonts w:ascii="Arial" w:hAnsi="Arial" w:cs="Arial"/>
          <w:b/>
          <w:caps/>
          <w:szCs w:val="20"/>
          <w:lang w:val="nl-NL"/>
        </w:rPr>
        <w:t>PRESTATIES (AFHANKELIJK VAN DE UITRUSTING)</w:t>
      </w:r>
    </w:p>
    <w:p w14:paraId="054A6C32" w14:textId="1AA79456" w:rsidR="00DA3EA8" w:rsidRPr="00DA3EA8" w:rsidRDefault="00DA3EA8" w:rsidP="00DA3EA8">
      <w:pPr>
        <w:pStyle w:val="Lijstaline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  <w:lang w:val="nl-NL"/>
        </w:rPr>
      </w:pPr>
      <w:r w:rsidRPr="00DA3EA8">
        <w:rPr>
          <w:rFonts w:ascii="Arial" w:hAnsi="Arial" w:cs="Arial"/>
          <w:sz w:val="20"/>
          <w:szCs w:val="20"/>
          <w:lang w:val="nl-NL"/>
        </w:rPr>
        <w:t>Weerstand tegen windbelasting: DIN EN 12424, klasse 0</w:t>
      </w:r>
    </w:p>
    <w:p w14:paraId="1325719D" w14:textId="29F263C9" w:rsidR="00DA3EA8" w:rsidRPr="00DA3EA8" w:rsidRDefault="00DA3EA8" w:rsidP="00DA3EA8">
      <w:pPr>
        <w:pStyle w:val="Lijstalinea"/>
        <w:numPr>
          <w:ilvl w:val="0"/>
          <w:numId w:val="12"/>
        </w:numPr>
        <w:spacing w:line="360" w:lineRule="auto"/>
        <w:rPr>
          <w:rFonts w:ascii="Arial" w:hAnsi="Arial" w:cs="Arial"/>
          <w:sz w:val="20"/>
          <w:szCs w:val="20"/>
          <w:lang w:val="nl-NL"/>
        </w:rPr>
      </w:pPr>
      <w:r w:rsidRPr="00DA3EA8">
        <w:rPr>
          <w:rFonts w:ascii="Arial" w:hAnsi="Arial" w:cs="Arial"/>
          <w:sz w:val="20"/>
          <w:szCs w:val="20"/>
          <w:lang w:val="nl-NL"/>
        </w:rPr>
        <w:t>Luchtdoorlatendheid: DIN EN 12426, klasse 0</w:t>
      </w:r>
    </w:p>
    <w:p w14:paraId="7025077C" w14:textId="15EAE6D4" w:rsidR="00E07C95" w:rsidRPr="00DA3EA8" w:rsidRDefault="00DA3EA8" w:rsidP="00DA3EA8">
      <w:pPr>
        <w:pStyle w:val="Lijstalinea"/>
        <w:numPr>
          <w:ilvl w:val="0"/>
          <w:numId w:val="12"/>
        </w:numPr>
        <w:spacing w:line="360" w:lineRule="auto"/>
        <w:rPr>
          <w:rFonts w:ascii="Arial" w:hAnsi="Arial" w:cs="Arial"/>
          <w:b/>
          <w:caps/>
          <w:sz w:val="24"/>
          <w:lang w:val="nl-NL"/>
        </w:rPr>
      </w:pPr>
      <w:r w:rsidRPr="00DA3EA8">
        <w:rPr>
          <w:rFonts w:ascii="Arial" w:hAnsi="Arial" w:cs="Arial"/>
          <w:sz w:val="20"/>
          <w:szCs w:val="20"/>
          <w:lang w:val="nl-NL"/>
        </w:rPr>
        <w:t>Geluidsisolatie: DIN EN ISO 717-1, 12 dB(A)</w:t>
      </w:r>
    </w:p>
    <w:p w14:paraId="5A2FC1C2" w14:textId="1A2B9B20" w:rsidR="00DA3EA8" w:rsidRPr="00DA3EA8" w:rsidRDefault="00DA3EA8" w:rsidP="00DA3EA8">
      <w:pPr>
        <w:rPr>
          <w:rFonts w:ascii="Arial" w:hAnsi="Arial" w:cs="Arial"/>
          <w:b/>
          <w:caps/>
          <w:sz w:val="24"/>
          <w:lang w:val="nl-NL"/>
        </w:rPr>
      </w:pPr>
      <w:r w:rsidRPr="00DA3EA8">
        <w:rPr>
          <w:rFonts w:ascii="Arial" w:hAnsi="Arial" w:cs="Arial"/>
          <w:b/>
          <w:caps/>
          <w:sz w:val="24"/>
          <w:lang w:val="nl-NL"/>
        </w:rPr>
        <w:t>AFMETINGEN VAN DE LICHT OPENING</w:t>
      </w:r>
    </w:p>
    <w:p w14:paraId="752920D7" w14:textId="77777777" w:rsidR="00DA3EA8" w:rsidRPr="006E0CD4" w:rsidRDefault="00DA3EA8" w:rsidP="00DA3EA8">
      <w:pPr>
        <w:rPr>
          <w:rFonts w:ascii="Arial" w:hAnsi="Arial" w:cs="Arial"/>
          <w:bCs/>
          <w:lang w:val="nl-NL"/>
        </w:rPr>
      </w:pPr>
      <w:r w:rsidRPr="006E0CD4">
        <w:rPr>
          <w:rFonts w:ascii="Arial" w:hAnsi="Arial" w:cs="Arial"/>
          <w:bCs/>
          <w:lang w:val="nl-NL"/>
        </w:rPr>
        <w:t>Breedte = ............... mm</w:t>
      </w:r>
    </w:p>
    <w:p w14:paraId="7D5ECF0A" w14:textId="45DDD17D" w:rsidR="00E07C95" w:rsidRPr="006E0CD4" w:rsidRDefault="00DA3EA8" w:rsidP="00DA3EA8">
      <w:pPr>
        <w:rPr>
          <w:rFonts w:ascii="Arial" w:hAnsi="Arial" w:cs="Arial"/>
          <w:bCs/>
          <w:lang w:val="de-DE"/>
        </w:rPr>
      </w:pPr>
      <w:proofErr w:type="spellStart"/>
      <w:r w:rsidRPr="006E0CD4">
        <w:rPr>
          <w:rFonts w:ascii="Arial" w:hAnsi="Arial" w:cs="Arial"/>
          <w:bCs/>
          <w:lang w:val="de-DE"/>
        </w:rPr>
        <w:t>Hoogte</w:t>
      </w:r>
      <w:proofErr w:type="spellEnd"/>
      <w:r w:rsidRPr="006E0CD4">
        <w:rPr>
          <w:rFonts w:ascii="Arial" w:hAnsi="Arial" w:cs="Arial"/>
          <w:bCs/>
          <w:lang w:val="de-DE"/>
        </w:rPr>
        <w:t xml:space="preserve"> = ............... mm</w:t>
      </w:r>
    </w:p>
    <w:p w14:paraId="56842866" w14:textId="79DB656B" w:rsidR="008529A7" w:rsidRPr="00E07C95" w:rsidRDefault="008529A7" w:rsidP="00E07C95"/>
    <w:sectPr w:rsidR="008529A7" w:rsidRPr="00E07C95" w:rsidSect="00034616">
      <w:foot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829BC" w14:textId="77777777" w:rsidR="00B57421" w:rsidRDefault="00B57421" w:rsidP="00E07C95">
      <w:pPr>
        <w:spacing w:after="0" w:line="240" w:lineRule="auto"/>
      </w:pPr>
      <w:r>
        <w:separator/>
      </w:r>
    </w:p>
  </w:endnote>
  <w:endnote w:type="continuationSeparator" w:id="0">
    <w:p w14:paraId="29F2A954" w14:textId="77777777" w:rsidR="00B57421" w:rsidRDefault="00B57421" w:rsidP="00E07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A21EB" w14:textId="77777777" w:rsidR="00DA3EA8" w:rsidRPr="001B47D4" w:rsidRDefault="00DA3EA8" w:rsidP="00DA3EA8">
    <w:pPr>
      <w:pStyle w:val="Voettekst"/>
      <w:spacing w:after="240"/>
      <w:rPr>
        <w:rFonts w:ascii="Arial" w:hAnsi="Arial" w:cs="Arial"/>
        <w:sz w:val="20"/>
        <w:szCs w:val="20"/>
        <w:lang w:val="nl-NL"/>
      </w:rPr>
    </w:pPr>
    <w:r>
      <w:rPr>
        <w:rFonts w:ascii="Arial" w:hAnsi="Arial" w:cs="Arial"/>
        <w:b/>
        <w:bCs/>
        <w:sz w:val="20"/>
        <w:szCs w:val="20"/>
        <w:lang w:val="de-DE"/>
      </w:rPr>
      <w:t>Fabrikant</w:t>
    </w:r>
    <w:r w:rsidRPr="009F5BF4">
      <w:rPr>
        <w:rFonts w:ascii="Arial" w:hAnsi="Arial" w:cs="Arial"/>
        <w:sz w:val="20"/>
        <w:szCs w:val="20"/>
        <w:lang w:val="de-DE"/>
      </w:rPr>
      <w:t xml:space="preserve">: EFAFLEX Tor- und Sicherheitssystem GmbH &amp; Co. </w:t>
    </w:r>
    <w:r w:rsidRPr="001B47D4">
      <w:rPr>
        <w:rFonts w:ascii="Arial" w:hAnsi="Arial" w:cs="Arial"/>
        <w:sz w:val="20"/>
        <w:szCs w:val="20"/>
        <w:lang w:val="nl-NL"/>
      </w:rPr>
      <w:t xml:space="preserve">KG | </w:t>
    </w:r>
    <w:r>
      <w:fldChar w:fldCharType="begin"/>
    </w:r>
    <w:r w:rsidRPr="000847ED">
      <w:rPr>
        <w:lang w:val="nl-BE"/>
      </w:rPr>
      <w:instrText>HYPERLINK "http://www.efaflex.com"</w:instrText>
    </w:r>
    <w:r>
      <w:fldChar w:fldCharType="separate"/>
    </w:r>
    <w:r w:rsidRPr="001B47D4">
      <w:rPr>
        <w:rStyle w:val="Hyperlink"/>
        <w:rFonts w:ascii="Arial" w:hAnsi="Arial" w:cs="Arial"/>
        <w:sz w:val="20"/>
        <w:szCs w:val="20"/>
        <w:lang w:val="nl-NL"/>
      </w:rPr>
      <w:t>www.efaflex.com</w:t>
    </w:r>
    <w:r>
      <w:fldChar w:fldCharType="end"/>
    </w:r>
  </w:p>
  <w:p w14:paraId="57A42271" w14:textId="77777777" w:rsidR="00DA3EA8" w:rsidRPr="001B47D4" w:rsidRDefault="00DA3EA8" w:rsidP="00DA3EA8">
    <w:pPr>
      <w:pStyle w:val="Voettekst"/>
      <w:rPr>
        <w:rFonts w:ascii="Arial" w:hAnsi="Arial" w:cs="Arial"/>
        <w:sz w:val="20"/>
        <w:szCs w:val="20"/>
        <w:lang w:val="nl-NL"/>
      </w:rPr>
    </w:pPr>
    <w:r w:rsidRPr="001B47D4">
      <w:rPr>
        <w:rFonts w:ascii="Arial" w:hAnsi="Arial" w:cs="Arial"/>
        <w:sz w:val="20"/>
        <w:szCs w:val="20"/>
        <w:lang w:val="nl-NL"/>
      </w:rPr>
      <w:t>Stand 0</w:t>
    </w:r>
    <w:r>
      <w:rPr>
        <w:rFonts w:ascii="Arial" w:hAnsi="Arial" w:cs="Arial"/>
        <w:sz w:val="20"/>
        <w:szCs w:val="20"/>
        <w:lang w:val="nl-NL"/>
      </w:rPr>
      <w:t>4</w:t>
    </w:r>
    <w:r w:rsidRPr="001B47D4">
      <w:rPr>
        <w:rFonts w:ascii="Arial" w:hAnsi="Arial" w:cs="Arial"/>
        <w:sz w:val="20"/>
        <w:szCs w:val="20"/>
        <w:lang w:val="nl-NL"/>
      </w:rPr>
      <w:t>/2025 – Technische wijzigingen voorbehouden</w:t>
    </w:r>
  </w:p>
  <w:p w14:paraId="4ECA1C5F" w14:textId="77777777" w:rsidR="00DA3EA8" w:rsidRPr="001B47D4" w:rsidRDefault="00DA3EA8" w:rsidP="00DA3EA8">
    <w:pPr>
      <w:pStyle w:val="Voettekst"/>
      <w:rPr>
        <w:lang w:val="nl-NL"/>
      </w:rPr>
    </w:pPr>
  </w:p>
  <w:p w14:paraId="3DBB7CF9" w14:textId="1B2AF0F2" w:rsidR="00283AE2" w:rsidRPr="00DA3EA8" w:rsidRDefault="00283AE2" w:rsidP="00DA3EA8">
    <w:pPr>
      <w:pStyle w:val="Voettekst"/>
      <w:rPr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09184" w14:textId="77777777" w:rsidR="00B57421" w:rsidRDefault="00B57421" w:rsidP="00E07C95">
      <w:pPr>
        <w:spacing w:after="0" w:line="240" w:lineRule="auto"/>
      </w:pPr>
      <w:r>
        <w:separator/>
      </w:r>
    </w:p>
  </w:footnote>
  <w:footnote w:type="continuationSeparator" w:id="0">
    <w:p w14:paraId="1FD70BA9" w14:textId="77777777" w:rsidR="00B57421" w:rsidRDefault="00B57421" w:rsidP="00E07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jstopsomtek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jstopsomtek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B85198"/>
    <w:multiLevelType w:val="hybridMultilevel"/>
    <w:tmpl w:val="450AECB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866DBC"/>
    <w:multiLevelType w:val="hybridMultilevel"/>
    <w:tmpl w:val="F3C6782A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39C08DE"/>
    <w:multiLevelType w:val="hybridMultilevel"/>
    <w:tmpl w:val="BEAA2B1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0075961">
    <w:abstractNumId w:val="8"/>
  </w:num>
  <w:num w:numId="2" w16cid:durableId="179702628">
    <w:abstractNumId w:val="6"/>
  </w:num>
  <w:num w:numId="3" w16cid:durableId="1206407207">
    <w:abstractNumId w:val="5"/>
  </w:num>
  <w:num w:numId="4" w16cid:durableId="2115394712">
    <w:abstractNumId w:val="4"/>
  </w:num>
  <w:num w:numId="5" w16cid:durableId="909191858">
    <w:abstractNumId w:val="7"/>
  </w:num>
  <w:num w:numId="6" w16cid:durableId="2065517197">
    <w:abstractNumId w:val="3"/>
  </w:num>
  <w:num w:numId="7" w16cid:durableId="1490707796">
    <w:abstractNumId w:val="2"/>
  </w:num>
  <w:num w:numId="8" w16cid:durableId="1701398452">
    <w:abstractNumId w:val="1"/>
  </w:num>
  <w:num w:numId="9" w16cid:durableId="418714976">
    <w:abstractNumId w:val="0"/>
  </w:num>
  <w:num w:numId="10" w16cid:durableId="722294492">
    <w:abstractNumId w:val="9"/>
  </w:num>
  <w:num w:numId="11" w16cid:durableId="1414938189">
    <w:abstractNumId w:val="10"/>
  </w:num>
  <w:num w:numId="12" w16cid:durableId="24793018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72BE7"/>
    <w:rsid w:val="000847ED"/>
    <w:rsid w:val="0015074B"/>
    <w:rsid w:val="001813DB"/>
    <w:rsid w:val="002442ED"/>
    <w:rsid w:val="00281F2A"/>
    <w:rsid w:val="00283AE2"/>
    <w:rsid w:val="0029639D"/>
    <w:rsid w:val="002E3C8C"/>
    <w:rsid w:val="00315112"/>
    <w:rsid w:val="003205D0"/>
    <w:rsid w:val="00326F90"/>
    <w:rsid w:val="003B0A37"/>
    <w:rsid w:val="003E0A5F"/>
    <w:rsid w:val="0044750B"/>
    <w:rsid w:val="00512667"/>
    <w:rsid w:val="005243B5"/>
    <w:rsid w:val="006126BD"/>
    <w:rsid w:val="006C3CDC"/>
    <w:rsid w:val="006E0CD4"/>
    <w:rsid w:val="00755445"/>
    <w:rsid w:val="007A0B54"/>
    <w:rsid w:val="00825D8F"/>
    <w:rsid w:val="008529A7"/>
    <w:rsid w:val="00896618"/>
    <w:rsid w:val="00927C1F"/>
    <w:rsid w:val="00AA1D8D"/>
    <w:rsid w:val="00B47730"/>
    <w:rsid w:val="00B57421"/>
    <w:rsid w:val="00CB0664"/>
    <w:rsid w:val="00CB15BC"/>
    <w:rsid w:val="00DA3EA8"/>
    <w:rsid w:val="00E07C95"/>
    <w:rsid w:val="00F43A4A"/>
    <w:rsid w:val="00F61DE6"/>
    <w:rsid w:val="00FC693F"/>
    <w:rsid w:val="00FC77C3"/>
    <w:rsid w:val="00FF663E"/>
    <w:rsid w:val="19FFE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151AC0"/>
  <w14:defaultImageDpi w14:val="300"/>
  <w15:docId w15:val="{92A5B26F-BDF2-4D32-BBC8-7B44AF3D9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C693F"/>
  </w:style>
  <w:style w:type="paragraph" w:styleId="Kop1">
    <w:name w:val="heading 1"/>
    <w:basedOn w:val="Standaard"/>
    <w:next w:val="Standaard"/>
    <w:link w:val="Kop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618BF"/>
  </w:style>
  <w:style w:type="paragraph" w:styleId="Voettekst">
    <w:name w:val="footer"/>
    <w:basedOn w:val="Standaard"/>
    <w:link w:val="Voetteks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618BF"/>
  </w:style>
  <w:style w:type="paragraph" w:styleId="Geenafstand">
    <w:name w:val="No Spacing"/>
    <w:uiPriority w:val="1"/>
    <w:qFormat/>
    <w:rsid w:val="00FC693F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ard"/>
    <w:next w:val="Standaard"/>
    <w:link w:val="Tite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jstalinea">
    <w:name w:val="List Paragraph"/>
    <w:basedOn w:val="Standaard"/>
    <w:uiPriority w:val="34"/>
    <w:qFormat/>
    <w:rsid w:val="00FC693F"/>
    <w:pPr>
      <w:ind w:left="720"/>
      <w:contextualSpacing/>
    </w:pPr>
  </w:style>
  <w:style w:type="paragraph" w:styleId="Plattetekst">
    <w:name w:val="Body Text"/>
    <w:basedOn w:val="Standaard"/>
    <w:link w:val="PlattetekstChar"/>
    <w:uiPriority w:val="99"/>
    <w:unhideWhenUsed/>
    <w:rsid w:val="00AA1D8D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AA1D8D"/>
  </w:style>
  <w:style w:type="paragraph" w:styleId="Plattetekst2">
    <w:name w:val="Body Text 2"/>
    <w:basedOn w:val="Standaard"/>
    <w:link w:val="Plattetekst2Char"/>
    <w:uiPriority w:val="99"/>
    <w:unhideWhenUsed/>
    <w:rsid w:val="00AA1D8D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rsid w:val="00AA1D8D"/>
  </w:style>
  <w:style w:type="paragraph" w:styleId="Plattetekst3">
    <w:name w:val="Body Text 3"/>
    <w:basedOn w:val="Standaard"/>
    <w:link w:val="Platteteks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AA1D8D"/>
    <w:rPr>
      <w:sz w:val="16"/>
      <w:szCs w:val="16"/>
    </w:rPr>
  </w:style>
  <w:style w:type="paragraph" w:styleId="Lijst">
    <w:name w:val="List"/>
    <w:basedOn w:val="Standaard"/>
    <w:uiPriority w:val="99"/>
    <w:unhideWhenUsed/>
    <w:rsid w:val="00AA1D8D"/>
    <w:pPr>
      <w:ind w:left="360" w:hanging="360"/>
      <w:contextualSpacing/>
    </w:pPr>
  </w:style>
  <w:style w:type="paragraph" w:styleId="Lijst2">
    <w:name w:val="List 2"/>
    <w:basedOn w:val="Standaard"/>
    <w:uiPriority w:val="99"/>
    <w:unhideWhenUsed/>
    <w:rsid w:val="00326F90"/>
    <w:pPr>
      <w:ind w:left="720" w:hanging="360"/>
      <w:contextualSpacing/>
    </w:pPr>
  </w:style>
  <w:style w:type="paragraph" w:styleId="Lijst3">
    <w:name w:val="List 3"/>
    <w:basedOn w:val="Standaard"/>
    <w:uiPriority w:val="99"/>
    <w:unhideWhenUsed/>
    <w:rsid w:val="00326F90"/>
    <w:pPr>
      <w:ind w:left="1080" w:hanging="360"/>
      <w:contextualSpacing/>
    </w:pPr>
  </w:style>
  <w:style w:type="paragraph" w:styleId="Lijstopsomteken">
    <w:name w:val="List Bullet"/>
    <w:basedOn w:val="Standaard"/>
    <w:uiPriority w:val="99"/>
    <w:unhideWhenUsed/>
    <w:rsid w:val="00326F90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unhideWhenUsed/>
    <w:rsid w:val="00326F90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unhideWhenUsed/>
    <w:rsid w:val="00326F90"/>
    <w:pPr>
      <w:numPr>
        <w:numId w:val="3"/>
      </w:numPr>
      <w:contextualSpacing/>
    </w:pPr>
  </w:style>
  <w:style w:type="paragraph" w:styleId="Lijstnummering">
    <w:name w:val="List Number"/>
    <w:basedOn w:val="Standaard"/>
    <w:uiPriority w:val="99"/>
    <w:unhideWhenUsed/>
    <w:rsid w:val="00326F90"/>
    <w:pPr>
      <w:numPr>
        <w:numId w:val="5"/>
      </w:numPr>
      <w:contextualSpacing/>
    </w:pPr>
  </w:style>
  <w:style w:type="paragraph" w:styleId="Lijstnummering2">
    <w:name w:val="List Number 2"/>
    <w:basedOn w:val="Standaard"/>
    <w:uiPriority w:val="99"/>
    <w:unhideWhenUsed/>
    <w:rsid w:val="0029639D"/>
    <w:pPr>
      <w:numPr>
        <w:numId w:val="6"/>
      </w:numPr>
      <w:contextualSpacing/>
    </w:pPr>
  </w:style>
  <w:style w:type="paragraph" w:styleId="Lijstnummering3">
    <w:name w:val="List Number 3"/>
    <w:basedOn w:val="Standaard"/>
    <w:uiPriority w:val="99"/>
    <w:unhideWhenUsed/>
    <w:rsid w:val="0029639D"/>
    <w:pPr>
      <w:numPr>
        <w:numId w:val="7"/>
      </w:numPr>
      <w:contextualSpacing/>
    </w:pPr>
  </w:style>
  <w:style w:type="paragraph" w:styleId="Lijstvoortzetting">
    <w:name w:val="List Continue"/>
    <w:basedOn w:val="Standaard"/>
    <w:uiPriority w:val="99"/>
    <w:unhideWhenUsed/>
    <w:rsid w:val="0029639D"/>
    <w:pPr>
      <w:spacing w:after="120"/>
      <w:ind w:left="360"/>
      <w:contextualSpacing/>
    </w:pPr>
  </w:style>
  <w:style w:type="paragraph" w:styleId="Lijstvoortzetting2">
    <w:name w:val="List Continue 2"/>
    <w:basedOn w:val="Standaard"/>
    <w:uiPriority w:val="99"/>
    <w:unhideWhenUsed/>
    <w:rsid w:val="0029639D"/>
    <w:pPr>
      <w:spacing w:after="120"/>
      <w:ind w:left="720"/>
      <w:contextualSpacing/>
    </w:pPr>
  </w:style>
  <w:style w:type="paragraph" w:styleId="Lijstvoortzetting3">
    <w:name w:val="List Continue 3"/>
    <w:basedOn w:val="Standaard"/>
    <w:uiPriority w:val="99"/>
    <w:unhideWhenUsed/>
    <w:rsid w:val="0029639D"/>
    <w:pPr>
      <w:spacing w:after="120"/>
      <w:ind w:left="1080"/>
      <w:contextualSpacing/>
    </w:pPr>
  </w:style>
  <w:style w:type="paragraph" w:styleId="Macrotekst">
    <w:name w:val="macro"/>
    <w:link w:val="Macroteks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rsid w:val="0029639D"/>
    <w:rPr>
      <w:rFonts w:ascii="Courier" w:hAnsi="Courier"/>
      <w:sz w:val="20"/>
      <w:szCs w:val="20"/>
    </w:rPr>
  </w:style>
  <w:style w:type="paragraph" w:styleId="Citaat">
    <w:name w:val="Quote"/>
    <w:basedOn w:val="Standaard"/>
    <w:next w:val="Standaard"/>
    <w:link w:val="CitaatChar"/>
    <w:uiPriority w:val="29"/>
    <w:qFormat/>
    <w:rsid w:val="00FC693F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FC693F"/>
    <w:rPr>
      <w:i/>
      <w:iCs/>
      <w:color w:val="000000" w:themeColor="text1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FC693F"/>
    <w:rPr>
      <w:b/>
      <w:bCs/>
    </w:rPr>
  </w:style>
  <w:style w:type="character" w:styleId="Nadruk">
    <w:name w:val="Emphasis"/>
    <w:basedOn w:val="Standaardalinea-lettertype"/>
    <w:uiPriority w:val="20"/>
    <w:qFormat/>
    <w:rsid w:val="00FC693F"/>
    <w:rPr>
      <w:i/>
      <w:iCs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C693F"/>
    <w:rPr>
      <w:b/>
      <w:bCs/>
      <w:i/>
      <w:iCs/>
      <w:color w:val="4F81BD" w:themeColor="accent1"/>
    </w:rPr>
  </w:style>
  <w:style w:type="character" w:styleId="Subtielebenadrukking">
    <w:name w:val="Subtle Emphasis"/>
    <w:basedOn w:val="Standaardalinea-lettertype"/>
    <w:uiPriority w:val="19"/>
    <w:qFormat/>
    <w:rsid w:val="00FC693F"/>
    <w:rPr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C693F"/>
    <w:rPr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C693F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C693F"/>
    <w:rPr>
      <w:b/>
      <w:b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C693F"/>
    <w:pPr>
      <w:outlineLvl w:val="9"/>
    </w:pPr>
  </w:style>
  <w:style w:type="table" w:styleId="Tabelraster">
    <w:name w:val="Table Grid"/>
    <w:basedOn w:val="Standaardtab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chtearcering">
    <w:name w:val="Light Shading"/>
    <w:basedOn w:val="Standaardtab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chtelijst">
    <w:name w:val="Light List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chtelijst-accent2">
    <w:name w:val="Light List Accent 2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chtelijst-accent3">
    <w:name w:val="Light List Accent 3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chtelijst-accent4">
    <w:name w:val="Light List Accent 4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chtelijst-accent5">
    <w:name w:val="Light List Accent 5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chtelijst-accent6">
    <w:name w:val="Light List Accent 6"/>
    <w:basedOn w:val="Standaard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chtraster">
    <w:name w:val="Light Grid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chtraster-accent2">
    <w:name w:val="Light Grid Accent 2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chtraster-accent3">
    <w:name w:val="Light Grid Accent 3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chtraster-accent4">
    <w:name w:val="Light Grid Accent 4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chtraster-accent5">
    <w:name w:val="Light Grid Accent 5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chtraster-accent6">
    <w:name w:val="Light Grid Accent 6"/>
    <w:basedOn w:val="Standaard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Gemiddeldearcering1">
    <w:name w:val="Medium Shading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Gemiddeldelijst2">
    <w:name w:val="Medium Lis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1">
    <w:name w:val="Medium Grid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emiddeldraster2">
    <w:name w:val="Medium Grid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onkerelijst">
    <w:name w:val="Dark List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onkerelijst-accent2">
    <w:name w:val="Dark List Accent 2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onkerelijst-accent3">
    <w:name w:val="Dark List Accent 3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onkerelijst-accent4">
    <w:name w:val="Dark List Accent 4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onkerelijst-accent5">
    <w:name w:val="Dark List Accent 5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leurrijkearcering">
    <w:name w:val="Colorful Shading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lijst">
    <w:name w:val="Colorful List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leurrijkraster">
    <w:name w:val="Colorful Grid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Standaardalinea-lettertype"/>
    <w:uiPriority w:val="99"/>
    <w:unhideWhenUsed/>
    <w:rsid w:val="00283A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Intranet Dokument" ma:contentTypeID="0x010100AC9070AA7F71BD4A8E79029DB63B750200E3B7E23D8778E6499AC67C494DDB5A8F" ma:contentTypeVersion="15" ma:contentTypeDescription="Ein neues Dokument erstellen." ma:contentTypeScope="" ma:versionID="eeea53aaca91afeed779425d7299e931">
  <xsd:schema xmlns:xsd="http://www.w3.org/2001/XMLSchema" xmlns:xs="http://www.w3.org/2001/XMLSchema" xmlns:p="http://schemas.microsoft.com/office/2006/metadata/properties" xmlns:ns2="6ad4aa7e-c367-41ad-8338-313dadb59002" xmlns:ns3="21d3f174-afc7-4cdc-a51d-00a52e5e8803" targetNamespace="http://schemas.microsoft.com/office/2006/metadata/properties" ma:root="true" ma:fieldsID="f379892d7468d0ee87612c5d483fe9fe" ns2:_="" ns3:_="">
    <xsd:import namespace="6ad4aa7e-c367-41ad-8338-313dadb59002"/>
    <xsd:import namespace="21d3f174-afc7-4cdc-a51d-00a52e5e8803"/>
    <xsd:element name="properties">
      <xsd:complexType>
        <xsd:sequence>
          <xsd:element name="documentManagement">
            <xsd:complexType>
              <xsd:all>
                <xsd:element ref="ns2:pe053969553c44c78271d4035a4a63f8" minOccurs="0"/>
                <xsd:element ref="ns2:TaxCatchAll" minOccurs="0"/>
                <xsd:element ref="ns2:TaxCatchAllLabel" minOccurs="0"/>
                <xsd:element ref="ns2:la30a7c3142b4053a1188c19dbd0d106" minOccurs="0"/>
                <xsd:element ref="ns2:g17099b04ebb4ac7b8ea937f439659e2" minOccurs="0"/>
                <xsd:element ref="ns2:d02f95a5eeec4023bf22f1c4d052333e" minOccurs="0"/>
                <xsd:element ref="ns2:mab87378cf094f898a91f2a5c30e1e11" minOccurs="0"/>
                <xsd:element ref="ns3:SharedWithUser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2:ic30b02f2e4442e282db724ab73aab5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d4aa7e-c367-41ad-8338-313dadb59002" elementFormDefault="qualified">
    <xsd:import namespace="http://schemas.microsoft.com/office/2006/documentManagement/types"/>
    <xsd:import namespace="http://schemas.microsoft.com/office/infopath/2007/PartnerControls"/>
    <xsd:element name="pe053969553c44c78271d4035a4a63f8" ma:index="8" nillable="true" ma:taxonomy="true" ma:internalName="pe053969553c44c78271d4035a4a63f8" ma:taxonomyFieldName="E_Department" ma:displayName="EFAFLEX Abteilung" ma:readOnly="false" ma:fieldId="{9e053969-553c-44c7-8271-d4035a4a63f8}" ma:sspId="dd89c0f5-a241-42f9-9819-5b144601ab37" ma:termSetId="d40db2be-d587-467a-88dc-7b31241062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7951caac-37e8-4a6b-8a6c-6b303fb26bbe}" ma:internalName="TaxCatchAll" ma:showField="CatchAllData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7951caac-37e8-4a6b-8a6c-6b303fb26bbe}" ma:internalName="TaxCatchAllLabel" ma:readOnly="true" ma:showField="CatchAllDataLabel" ma:web="6ad4aa7e-c367-41ad-8338-313dadb590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30a7c3142b4053a1188c19dbd0d106" ma:index="12" nillable="true" ma:taxonomy="true" ma:internalName="la30a7c3142b4053a1188c19dbd0d106" ma:taxonomyFieldName="E_Language" ma:displayName="EFAFLEX Sprache" ma:readOnly="false" ma:fieldId="{5a30a7c3-142b-4053-a118-8c19dbd0d106}" ma:sspId="dd89c0f5-a241-42f9-9819-5b144601ab37" ma:termSetId="f451bc20-9d82-4c1e-a973-1ad23ebc207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17099b04ebb4ac7b8ea937f439659e2" ma:index="14" nillable="true" ma:taxonomy="true" ma:internalName="g17099b04ebb4ac7b8ea937f439659e2" ma:taxonomyFieldName="E_Division" ma:displayName="EFAFLEX Bereich" ma:readOnly="false" ma:fieldId="{017099b0-4ebb-4ac7-b8ea-937f439659e2}" ma:sspId="dd89c0f5-a241-42f9-9819-5b144601ab37" ma:termSetId="30a19cec-c9e6-425b-b73d-a544a8b1d2f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02f95a5eeec4023bf22f1c4d052333e" ma:index="16" nillable="true" ma:taxonomy="true" ma:internalName="d02f95a5eeec4023bf22f1c4d052333e" ma:taxonomyFieldName="E_Category" ma:displayName="EFAFLEX Kategorie" ma:readOnly="false" ma:fieldId="{d02f95a5-eeec-4023-bf22-f1c4d052333e}" ma:sspId="dd89c0f5-a241-42f9-9819-5b144601ab37" ma:termSetId="e4723fe2-712a-4f6c-8404-00dbec44d9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b87378cf094f898a91f2a5c30e1e11" ma:index="18" nillable="true" ma:taxonomy="true" ma:internalName="mab87378cf094f898a91f2a5c30e1e11" ma:taxonomyFieldName="E_SubCategory" ma:displayName="EFAFLEX Unterkategorie" ma:readOnly="false" ma:fieldId="{6ab87378-cf09-4f89-8a91-f2a5c30e1e11}" ma:sspId="dd89c0f5-a241-42f9-9819-5b144601ab37" ma:termSetId="74d8e04d-d385-4a1a-9e23-772dab1a7a3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c30b02f2e4442e282db724ab73aab5d" ma:index="25" nillable="true" ma:taxonomy="true" ma:internalName="ic30b02f2e4442e282db724ab73aab5d" ma:taxonomyFieldName="EFAFLEX_x0020_Inhaltsverzeichnis" ma:displayName="EFAFLEX Inhaltsverzeichnis" ma:default="" ma:fieldId="{2c30b02f-2e44-42e2-82db-724ab73aab5d}" ma:taxonomyMulti="true" ma:sspId="dd89c0f5-a241-42f9-9819-5b144601ab37" ma:termSetId="386a6f7d-db89-4e48-ae4f-d922c155e16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3f174-afc7-4cdc-a51d-00a52e5e8803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Freigegeben für" ma:list="UserInfo" ma:SearchPeopleOnly="false" ma:internalName="SharedWithUs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d4aa7e-c367-41ad-8338-313dadb59002">
      <Value>328</Value>
    </TaxCatchAll>
    <SharedWithUsers xmlns="21d3f174-afc7-4cdc-a51d-00a52e5e8803">
      <UserInfo>
        <DisplayName/>
        <AccountId xsi:nil="true"/>
        <AccountType/>
      </UserInfo>
    </SharedWithUsers>
    <pe053969553c44c78271d4035a4a63f8 xmlns="6ad4aa7e-c367-41ad-8338-313dadb59002">
      <Terms xmlns="http://schemas.microsoft.com/office/infopath/2007/PartnerControls"/>
    </pe053969553c44c78271d4035a4a63f8>
    <mab87378cf094f898a91f2a5c30e1e11 xmlns="6ad4aa7e-c367-41ad-8338-313dadb59002">
      <Terms xmlns="http://schemas.microsoft.com/office/infopath/2007/PartnerControls"/>
    </mab87378cf094f898a91f2a5c30e1e11>
    <g17099b04ebb4ac7b8ea937f439659e2 xmlns="6ad4aa7e-c367-41ad-8338-313dadb59002">
      <Terms xmlns="http://schemas.microsoft.com/office/infopath/2007/PartnerControls"/>
    </g17099b04ebb4ac7b8ea937f439659e2>
    <d02f95a5eeec4023bf22f1c4d052333e xmlns="6ad4aa7e-c367-41ad-8338-313dadb59002">
      <Terms xmlns="http://schemas.microsoft.com/office/infopath/2007/PartnerControls"/>
    </d02f95a5eeec4023bf22f1c4d052333e>
    <la30a7c3142b4053a1188c19dbd0d106 xmlns="6ad4aa7e-c367-41ad-8338-313dadb59002">
      <Terms xmlns="http://schemas.microsoft.com/office/infopath/2007/PartnerControls"/>
    </la30a7c3142b4053a1188c19dbd0d106>
    <ic30b02f2e4442e282db724ab73aab5d xmlns="6ad4aa7e-c367-41ad-8338-313dadb59002">
      <Terms xmlns="http://schemas.microsoft.com/office/infopath/2007/PartnerControls">
        <TermInfo xmlns="http://schemas.microsoft.com/office/infopath/2007/PartnerControls">
          <TermName xmlns="http://schemas.microsoft.com/office/infopath/2007/PartnerControls">SRT-L MS (287A)</TermName>
          <TermId xmlns="http://schemas.microsoft.com/office/infopath/2007/PartnerControls">3a01ef42-589a-43a0-9e04-bcead463ef6b</TermId>
        </TermInfo>
      </Terms>
    </ic30b02f2e4442e282db724ab73aab5d>
  </documentManagement>
</p:properties>
</file>

<file path=customXml/itemProps1.xml><?xml version="1.0" encoding="utf-8"?>
<ds:datastoreItem xmlns:ds="http://schemas.openxmlformats.org/officeDocument/2006/customXml" ds:itemID="{18BED78A-4550-43A3-9006-1EA138D3D3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FECC21-EDBA-4A9F-9E3F-97627C5350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d4aa7e-c367-41ad-8338-313dadb59002"/>
    <ds:schemaRef ds:uri="21d3f174-afc7-4cdc-a51d-00a52e5e88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671B7F-FF8A-4E79-87E1-C892FD726BA1}">
  <ds:schemaRefs>
    <ds:schemaRef ds:uri="http://schemas.microsoft.com/office/2006/metadata/properties"/>
    <ds:schemaRef ds:uri="http://schemas.microsoft.com/office/infopath/2007/PartnerControls"/>
    <ds:schemaRef ds:uri="5ff951bb-9bf3-44b4-bb46-4eeacec42f00"/>
    <ds:schemaRef ds:uri="56b75219-0709-4d18-8a40-686f36886841"/>
    <ds:schemaRef ds:uri="6ad4aa7e-c367-41ad-8338-313dadb59002"/>
    <ds:schemaRef ds:uri="21d3f174-afc7-4cdc-a51d-00a52e5e880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1201</Characters>
  <Application>Microsoft Office Word</Application>
  <DocSecurity>0</DocSecurity>
  <Lines>10</Lines>
  <Paragraphs>2</Paragraphs>
  <ScaleCrop>false</ScaleCrop>
  <Manager/>
  <Company/>
  <LinksUpToDate>false</LinksUpToDate>
  <CharactersWithSpaces>1417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Engels Alexandre</cp:lastModifiedBy>
  <cp:revision>17</cp:revision>
  <dcterms:created xsi:type="dcterms:W3CDTF">2025-07-16T09:14:00Z</dcterms:created>
  <dcterms:modified xsi:type="dcterms:W3CDTF">2026-04-17T07:58:00Z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0x010100AC9070AA7F71BD4A8E79029DB63B750200E3B7E23D8778E6499AC67C494DDB5A8F</vt:lpwstr>
  </property>
  <property fmtid="{D5CDD505-2E9C-101B-9397-08002B2CF9AE}" pid="3" name="MediaServiceImageTags">
    <vt:lpwstr/>
  </property>
  <property fmtid="{D5CDD505-2E9C-101B-9397-08002B2CF9AE}" pid="4" name="E_Language">
    <vt:lpwstr/>
  </property>
  <property fmtid="{D5CDD505-2E9C-101B-9397-08002B2CF9AE}" pid="5" name="E_Category">
    <vt:lpwstr/>
  </property>
  <property fmtid="{D5CDD505-2E9C-101B-9397-08002B2CF9AE}" pid="6" name="EFAFLEX Inhaltsverzeichnis">
    <vt:lpwstr>328;#SRT-L MS (287A)|3a01ef42-589a-43a0-9e04-bcead463ef6b</vt:lpwstr>
  </property>
  <property fmtid="{D5CDD505-2E9C-101B-9397-08002B2CF9AE}" pid="7" name="E_Department">
    <vt:lpwstr/>
  </property>
  <property fmtid="{D5CDD505-2E9C-101B-9397-08002B2CF9AE}" pid="8" name="E_Division">
    <vt:lpwstr/>
  </property>
  <property fmtid="{D5CDD505-2E9C-101B-9397-08002B2CF9AE}" pid="9" name="E_SubCategory">
    <vt:lpwstr/>
  </property>
  <property fmtid="{D5CDD505-2E9C-101B-9397-08002B2CF9AE}" pid="10" name="EFAFLEX_x0020_Inhaltsverzeichnis">
    <vt:lpwstr>328;#SRT-L MS (287A)|3a01ef42-589a-43a0-9e04-bcead463ef6b</vt:lpwstr>
  </property>
</Properties>
</file>