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D7A1A" w14:textId="1552EB04" w:rsidR="002132D6" w:rsidRPr="004755DA" w:rsidRDefault="004755DA">
      <w:pPr>
        <w:rPr>
          <w:rFonts w:ascii="Arial" w:hAnsi="Arial" w:cs="Arial"/>
          <w:b/>
          <w:bCs/>
          <w:sz w:val="28"/>
          <w:szCs w:val="28"/>
          <w:lang w:val="nl-NL"/>
        </w:rPr>
      </w:pPr>
      <w:r w:rsidRPr="004755DA">
        <w:rPr>
          <w:rFonts w:ascii="Arial" w:hAnsi="Arial" w:cs="Arial"/>
          <w:b/>
          <w:bCs/>
          <w:sz w:val="28"/>
          <w:szCs w:val="28"/>
          <w:lang w:val="nl-NL"/>
        </w:rPr>
        <w:t xml:space="preserve">SNELROLLENDE ROLPOORT, type “EFA-SRT® </w:t>
      </w:r>
      <w:proofErr w:type="spellStart"/>
      <w:r w:rsidRPr="004755DA">
        <w:rPr>
          <w:rFonts w:ascii="Arial" w:hAnsi="Arial" w:cs="Arial"/>
          <w:b/>
          <w:bCs/>
          <w:sz w:val="28"/>
          <w:szCs w:val="28"/>
          <w:lang w:val="nl-NL"/>
        </w:rPr>
        <w:t>EasyFit</w:t>
      </w:r>
      <w:proofErr w:type="spellEnd"/>
      <w:r w:rsidRPr="004755DA">
        <w:rPr>
          <w:rFonts w:ascii="Arial" w:hAnsi="Arial" w:cs="Arial"/>
          <w:b/>
          <w:bCs/>
          <w:sz w:val="28"/>
          <w:szCs w:val="28"/>
          <w:lang w:val="nl-NL"/>
        </w:rPr>
        <w:t>”</w:t>
      </w:r>
    </w:p>
    <w:p w14:paraId="09A5B07B" w14:textId="7C015362" w:rsidR="002132D6" w:rsidRPr="004755DA" w:rsidRDefault="004755DA" w:rsidP="008F1965">
      <w:pPr>
        <w:spacing w:after="240"/>
        <w:rPr>
          <w:rFonts w:ascii="Arial" w:hAnsi="Arial" w:cs="Arial"/>
          <w:sz w:val="20"/>
          <w:szCs w:val="20"/>
          <w:lang w:val="nl-NL"/>
        </w:rPr>
      </w:pPr>
      <w:r w:rsidRPr="004755DA">
        <w:rPr>
          <w:rFonts w:ascii="Arial" w:hAnsi="Arial" w:cs="Arial"/>
          <w:sz w:val="20"/>
          <w:szCs w:val="20"/>
          <w:lang w:val="nl-NL"/>
        </w:rPr>
        <w:t xml:space="preserve">Ruimtebesparende </w:t>
      </w:r>
      <w:proofErr w:type="spellStart"/>
      <w:r w:rsidRPr="004755DA">
        <w:rPr>
          <w:rFonts w:ascii="Arial" w:hAnsi="Arial" w:cs="Arial"/>
          <w:sz w:val="20"/>
          <w:szCs w:val="20"/>
          <w:lang w:val="nl-NL"/>
        </w:rPr>
        <w:t>snellooprolpoort</w:t>
      </w:r>
      <w:proofErr w:type="spellEnd"/>
      <w:r w:rsidRPr="004755DA">
        <w:rPr>
          <w:rFonts w:ascii="Arial" w:hAnsi="Arial" w:cs="Arial"/>
          <w:sz w:val="20"/>
          <w:szCs w:val="20"/>
          <w:lang w:val="nl-NL"/>
        </w:rPr>
        <w:t xml:space="preserve"> voor universeel gebruik binnenshuis.  Bijzonder geschikt voor intensief industrieel of commercieel gebruik. Dit type poort is ontworpen voor een bijzonder snelle montage en is dankzij de slimme modulaire constructie vrijwel onderhoudsvrij. Het heeft een slank design met inklapbare kozijnen en een aantrekkelijke prijs-kwaliteitverhouding.</w:t>
      </w:r>
    </w:p>
    <w:p w14:paraId="6C25DC33" w14:textId="77777777" w:rsidR="004755DA" w:rsidRDefault="004755DA" w:rsidP="004755DA">
      <w:pPr>
        <w:rPr>
          <w:rFonts w:ascii="Arial" w:hAnsi="Arial" w:cs="Arial"/>
          <w:b/>
          <w:caps/>
          <w:sz w:val="24"/>
          <w:lang w:val="de-DE"/>
        </w:rPr>
      </w:pPr>
      <w:r w:rsidRPr="004755DA">
        <w:rPr>
          <w:rFonts w:ascii="Arial" w:hAnsi="Arial" w:cs="Arial"/>
          <w:b/>
          <w:caps/>
          <w:sz w:val="24"/>
          <w:lang w:val="de-DE"/>
        </w:rPr>
        <w:t>TECHNISCHE KENMERKEN</w:t>
      </w:r>
    </w:p>
    <w:p w14:paraId="5D6BAE52" w14:textId="7B4FAE63" w:rsidR="004755DA" w:rsidRPr="004755DA" w:rsidRDefault="004755DA" w:rsidP="004755DA">
      <w:pPr>
        <w:pStyle w:val="Lijstalinea"/>
        <w:numPr>
          <w:ilvl w:val="0"/>
          <w:numId w:val="13"/>
        </w:numPr>
        <w:spacing w:before="240" w:line="360" w:lineRule="auto"/>
        <w:rPr>
          <w:rFonts w:ascii="Arial" w:hAnsi="Arial" w:cs="Arial"/>
          <w:sz w:val="20"/>
          <w:szCs w:val="20"/>
          <w:lang w:val="nl-NL"/>
        </w:rPr>
      </w:pPr>
      <w:r w:rsidRPr="004755DA">
        <w:rPr>
          <w:rFonts w:ascii="Arial" w:hAnsi="Arial" w:cs="Arial"/>
          <w:sz w:val="20"/>
          <w:szCs w:val="20"/>
          <w:lang w:val="nl-NL"/>
        </w:rPr>
        <w:t xml:space="preserve">Zeer snelle en eenvoudige montage dankzij inklapbare, </w:t>
      </w:r>
      <w:proofErr w:type="spellStart"/>
      <w:r w:rsidRPr="004755DA">
        <w:rPr>
          <w:rFonts w:ascii="Arial" w:hAnsi="Arial" w:cs="Arial"/>
          <w:sz w:val="20"/>
          <w:szCs w:val="20"/>
          <w:lang w:val="nl-NL"/>
        </w:rPr>
        <w:t>voorbekabelde</w:t>
      </w:r>
      <w:proofErr w:type="spellEnd"/>
      <w:r w:rsidRPr="004755DA">
        <w:rPr>
          <w:rFonts w:ascii="Arial" w:hAnsi="Arial" w:cs="Arial"/>
          <w:sz w:val="20"/>
          <w:szCs w:val="20"/>
          <w:lang w:val="nl-NL"/>
        </w:rPr>
        <w:t xml:space="preserve"> kozijnen.</w:t>
      </w:r>
    </w:p>
    <w:p w14:paraId="070B75CE" w14:textId="7CF8E852" w:rsidR="004755DA" w:rsidRPr="004755DA" w:rsidRDefault="004755DA" w:rsidP="004755DA">
      <w:pPr>
        <w:pStyle w:val="Lijstalinea"/>
        <w:numPr>
          <w:ilvl w:val="0"/>
          <w:numId w:val="13"/>
        </w:numPr>
        <w:spacing w:before="240" w:line="360" w:lineRule="auto"/>
        <w:rPr>
          <w:rFonts w:ascii="Arial" w:hAnsi="Arial" w:cs="Arial"/>
          <w:sz w:val="20"/>
          <w:szCs w:val="20"/>
          <w:lang w:val="nl-NL"/>
        </w:rPr>
      </w:pPr>
      <w:r w:rsidRPr="004755DA">
        <w:rPr>
          <w:rFonts w:ascii="Arial" w:hAnsi="Arial" w:cs="Arial"/>
          <w:sz w:val="20"/>
          <w:szCs w:val="20"/>
          <w:lang w:val="nl-NL"/>
        </w:rPr>
        <w:t>Zeer slank ontwerp, handmatig openen met handslinger mogelijk.</w:t>
      </w:r>
    </w:p>
    <w:p w14:paraId="5DB31688" w14:textId="73F58819" w:rsidR="004755DA" w:rsidRPr="004755DA" w:rsidRDefault="004755DA" w:rsidP="004755DA">
      <w:pPr>
        <w:pStyle w:val="Lijstalinea"/>
        <w:numPr>
          <w:ilvl w:val="0"/>
          <w:numId w:val="13"/>
        </w:numPr>
        <w:spacing w:before="240" w:line="360" w:lineRule="auto"/>
        <w:rPr>
          <w:rFonts w:ascii="Arial" w:hAnsi="Arial" w:cs="Arial"/>
          <w:sz w:val="20"/>
          <w:szCs w:val="20"/>
          <w:lang w:val="nl-NL"/>
        </w:rPr>
      </w:pPr>
      <w:r w:rsidRPr="004755DA">
        <w:rPr>
          <w:rFonts w:ascii="Arial" w:hAnsi="Arial" w:cs="Arial"/>
          <w:sz w:val="20"/>
          <w:szCs w:val="20"/>
          <w:lang w:val="nl-NL"/>
        </w:rPr>
        <w:t xml:space="preserve">Deurdoek: 0,8 mm polyesterweefsel (9 kleuren); optioneel transparant PVC-doek met waarschuwingsstrepen of </w:t>
      </w:r>
      <w:proofErr w:type="spellStart"/>
      <w:r w:rsidRPr="004755DA">
        <w:rPr>
          <w:rFonts w:ascii="Arial" w:hAnsi="Arial" w:cs="Arial"/>
          <w:sz w:val="20"/>
          <w:szCs w:val="20"/>
          <w:lang w:val="nl-NL"/>
        </w:rPr>
        <w:t>Transilon</w:t>
      </w:r>
      <w:proofErr w:type="spellEnd"/>
      <w:r w:rsidRPr="004755DA">
        <w:rPr>
          <w:rFonts w:ascii="Arial" w:hAnsi="Arial" w:cs="Arial"/>
          <w:sz w:val="20"/>
          <w:szCs w:val="20"/>
          <w:lang w:val="nl-NL"/>
        </w:rPr>
        <w:t>-doek (2 mm, met/zonder kijkvenster).</w:t>
      </w:r>
    </w:p>
    <w:p w14:paraId="3A74502D" w14:textId="2D732018" w:rsidR="004755DA" w:rsidRPr="004755DA" w:rsidRDefault="004755DA" w:rsidP="004755DA">
      <w:pPr>
        <w:pStyle w:val="Lijstalinea"/>
        <w:numPr>
          <w:ilvl w:val="0"/>
          <w:numId w:val="13"/>
        </w:numPr>
        <w:spacing w:before="240" w:line="360" w:lineRule="auto"/>
        <w:rPr>
          <w:rFonts w:ascii="Arial" w:hAnsi="Arial" w:cs="Arial"/>
          <w:sz w:val="20"/>
          <w:szCs w:val="20"/>
          <w:lang w:val="nl-NL"/>
        </w:rPr>
      </w:pPr>
      <w:r w:rsidRPr="004755DA">
        <w:rPr>
          <w:rFonts w:ascii="Arial" w:hAnsi="Arial" w:cs="Arial"/>
          <w:sz w:val="20"/>
          <w:szCs w:val="20"/>
          <w:lang w:val="nl-NL"/>
        </w:rPr>
        <w:t>Oppervlak: keuze uit verzinkt, roestvrij staal of poedercoating volgens RAL.</w:t>
      </w:r>
    </w:p>
    <w:p w14:paraId="1B348FFD" w14:textId="34A2F9AF" w:rsidR="004755DA" w:rsidRPr="004755DA" w:rsidRDefault="004755DA" w:rsidP="004755DA">
      <w:pPr>
        <w:pStyle w:val="Lijstalinea"/>
        <w:numPr>
          <w:ilvl w:val="0"/>
          <w:numId w:val="13"/>
        </w:numPr>
        <w:spacing w:before="240" w:line="360" w:lineRule="auto"/>
        <w:rPr>
          <w:rFonts w:ascii="Arial" w:hAnsi="Arial" w:cs="Arial"/>
          <w:sz w:val="20"/>
          <w:szCs w:val="20"/>
          <w:lang w:val="nl-NL"/>
        </w:rPr>
      </w:pPr>
      <w:r w:rsidRPr="004755DA">
        <w:rPr>
          <w:rFonts w:ascii="Arial" w:hAnsi="Arial" w:cs="Arial"/>
          <w:sz w:val="20"/>
          <w:szCs w:val="20"/>
          <w:lang w:val="nl-NL"/>
        </w:rPr>
        <w:t>EFA-TRONIC®-besturing met extern gemonteerde polycarbonaat schakelkast en geïntegreerde frequentieomvormer.</w:t>
      </w:r>
    </w:p>
    <w:p w14:paraId="4A8494E2" w14:textId="16FDB89D" w:rsidR="004755DA" w:rsidRPr="004755DA" w:rsidRDefault="004755DA" w:rsidP="004755DA">
      <w:pPr>
        <w:pStyle w:val="Lijstalinea"/>
        <w:numPr>
          <w:ilvl w:val="0"/>
          <w:numId w:val="13"/>
        </w:numPr>
        <w:spacing w:before="240" w:line="360" w:lineRule="auto"/>
        <w:rPr>
          <w:rFonts w:ascii="Arial" w:hAnsi="Arial" w:cs="Arial"/>
          <w:sz w:val="20"/>
          <w:szCs w:val="20"/>
          <w:lang w:val="nl-NL"/>
        </w:rPr>
      </w:pPr>
      <w:proofErr w:type="spellStart"/>
      <w:r w:rsidRPr="004755DA">
        <w:rPr>
          <w:rFonts w:ascii="Arial" w:hAnsi="Arial" w:cs="Arial"/>
          <w:sz w:val="20"/>
          <w:szCs w:val="20"/>
          <w:lang w:val="nl-NL"/>
        </w:rPr>
        <w:t>Voorgemonteerd</w:t>
      </w:r>
      <w:proofErr w:type="spellEnd"/>
      <w:r w:rsidRPr="004755DA">
        <w:rPr>
          <w:rFonts w:ascii="Arial" w:hAnsi="Arial" w:cs="Arial"/>
          <w:sz w:val="20"/>
          <w:szCs w:val="20"/>
          <w:lang w:val="nl-NL"/>
        </w:rPr>
        <w:t xml:space="preserve"> poortlichtr</w:t>
      </w:r>
      <w:r w:rsidR="00F7573F">
        <w:rPr>
          <w:rFonts w:ascii="Arial" w:hAnsi="Arial" w:cs="Arial"/>
          <w:sz w:val="20"/>
          <w:szCs w:val="20"/>
          <w:lang w:val="nl-NL"/>
        </w:rPr>
        <w:t>a</w:t>
      </w:r>
      <w:r w:rsidRPr="004755DA">
        <w:rPr>
          <w:rFonts w:ascii="Arial" w:hAnsi="Arial" w:cs="Arial"/>
          <w:sz w:val="20"/>
          <w:szCs w:val="20"/>
          <w:lang w:val="nl-NL"/>
        </w:rPr>
        <w:t>ster (TLG) standaard geïntegreerd.</w:t>
      </w:r>
    </w:p>
    <w:p w14:paraId="5B506FE0" w14:textId="2EF15E74" w:rsidR="004755DA" w:rsidRPr="004755DA" w:rsidRDefault="004755DA" w:rsidP="004755DA">
      <w:pPr>
        <w:pStyle w:val="Lijstalinea"/>
        <w:numPr>
          <w:ilvl w:val="0"/>
          <w:numId w:val="13"/>
        </w:numPr>
        <w:spacing w:before="240" w:line="360" w:lineRule="auto"/>
        <w:rPr>
          <w:rFonts w:ascii="Arial" w:hAnsi="Arial" w:cs="Arial"/>
          <w:sz w:val="20"/>
          <w:szCs w:val="20"/>
          <w:lang w:val="nl-NL"/>
        </w:rPr>
      </w:pPr>
      <w:r w:rsidRPr="004755DA">
        <w:rPr>
          <w:rFonts w:ascii="Arial" w:hAnsi="Arial" w:cs="Arial"/>
          <w:sz w:val="20"/>
          <w:szCs w:val="20"/>
          <w:lang w:val="nl-NL"/>
        </w:rPr>
        <w:t>Openingssnelheid tot 1,5 m/s; sluitsnelheid tot 1,0 m/s.</w:t>
      </w:r>
    </w:p>
    <w:p w14:paraId="37E0D30B" w14:textId="7CC14D25" w:rsidR="004755DA" w:rsidRPr="004755DA" w:rsidRDefault="004755DA" w:rsidP="004755DA">
      <w:pPr>
        <w:pStyle w:val="Lijstalinea"/>
        <w:numPr>
          <w:ilvl w:val="0"/>
          <w:numId w:val="13"/>
        </w:numPr>
        <w:spacing w:before="240" w:line="360" w:lineRule="auto"/>
        <w:rPr>
          <w:rFonts w:ascii="Arial" w:hAnsi="Arial" w:cs="Arial"/>
          <w:sz w:val="20"/>
          <w:szCs w:val="20"/>
          <w:lang w:val="nl-NL"/>
        </w:rPr>
      </w:pPr>
      <w:r w:rsidRPr="004755DA">
        <w:rPr>
          <w:rFonts w:ascii="Arial" w:hAnsi="Arial" w:cs="Arial"/>
          <w:sz w:val="20"/>
          <w:szCs w:val="20"/>
          <w:lang w:val="nl-NL"/>
        </w:rPr>
        <w:t>Hoge levensduur met tot 150.000 lastwisselingen per jaar</w:t>
      </w:r>
    </w:p>
    <w:p w14:paraId="470D31B3" w14:textId="1EB98FCF" w:rsidR="004755DA" w:rsidRPr="004755DA" w:rsidRDefault="004755DA" w:rsidP="004755DA">
      <w:pPr>
        <w:pStyle w:val="Lijstalinea"/>
        <w:numPr>
          <w:ilvl w:val="0"/>
          <w:numId w:val="13"/>
        </w:numPr>
        <w:spacing w:before="240" w:line="360" w:lineRule="auto"/>
        <w:rPr>
          <w:rFonts w:ascii="Arial" w:hAnsi="Arial" w:cs="Arial"/>
          <w:sz w:val="20"/>
          <w:szCs w:val="20"/>
          <w:lang w:val="nl-NL"/>
        </w:rPr>
      </w:pPr>
      <w:r w:rsidRPr="004755DA">
        <w:rPr>
          <w:rFonts w:ascii="Arial" w:hAnsi="Arial" w:cs="Arial"/>
          <w:sz w:val="20"/>
          <w:szCs w:val="20"/>
          <w:lang w:val="nl-NL"/>
        </w:rPr>
        <w:t>Gebruiksduur van 20 jaar, inclusief 10 jaar productaansprakelijkheidswet</w:t>
      </w:r>
    </w:p>
    <w:p w14:paraId="3264673B" w14:textId="4FCECC58" w:rsidR="004755DA" w:rsidRPr="004755DA" w:rsidRDefault="004755DA" w:rsidP="004755DA">
      <w:pPr>
        <w:pStyle w:val="Lijstalinea"/>
        <w:numPr>
          <w:ilvl w:val="0"/>
          <w:numId w:val="13"/>
        </w:numPr>
        <w:spacing w:before="240" w:line="360" w:lineRule="auto"/>
        <w:rPr>
          <w:rFonts w:ascii="Arial" w:hAnsi="Arial" w:cs="Arial"/>
          <w:b/>
          <w:bCs/>
          <w:caps/>
          <w:lang w:val="nl-NL"/>
        </w:rPr>
      </w:pPr>
      <w:r w:rsidRPr="004755DA">
        <w:rPr>
          <w:rFonts w:ascii="Arial" w:hAnsi="Arial" w:cs="Arial"/>
          <w:sz w:val="20"/>
          <w:szCs w:val="20"/>
          <w:lang w:val="nl-NL"/>
        </w:rPr>
        <w:t xml:space="preserve">Certificering: getest en gecertificeerd door </w:t>
      </w:r>
      <w:proofErr w:type="spellStart"/>
      <w:r w:rsidRPr="004755DA">
        <w:rPr>
          <w:rFonts w:ascii="Arial" w:hAnsi="Arial" w:cs="Arial"/>
          <w:sz w:val="20"/>
          <w:szCs w:val="20"/>
          <w:lang w:val="nl-NL"/>
        </w:rPr>
        <w:t>ift</w:t>
      </w:r>
      <w:proofErr w:type="spellEnd"/>
      <w:r w:rsidRPr="004755DA">
        <w:rPr>
          <w:rFonts w:ascii="Arial" w:hAnsi="Arial" w:cs="Arial"/>
          <w:sz w:val="20"/>
          <w:szCs w:val="20"/>
          <w:lang w:val="nl-NL"/>
        </w:rPr>
        <w:t xml:space="preserve"> </w:t>
      </w:r>
      <w:proofErr w:type="spellStart"/>
      <w:r w:rsidRPr="004755DA">
        <w:rPr>
          <w:rFonts w:ascii="Arial" w:hAnsi="Arial" w:cs="Arial"/>
          <w:sz w:val="20"/>
          <w:szCs w:val="20"/>
          <w:lang w:val="nl-NL"/>
        </w:rPr>
        <w:t>Rosenheim</w:t>
      </w:r>
      <w:proofErr w:type="spellEnd"/>
      <w:r w:rsidRPr="004755DA">
        <w:rPr>
          <w:rFonts w:ascii="Arial" w:hAnsi="Arial" w:cs="Arial"/>
          <w:sz w:val="20"/>
          <w:szCs w:val="20"/>
          <w:lang w:val="nl-NL"/>
        </w:rPr>
        <w:t>.</w:t>
      </w:r>
    </w:p>
    <w:p w14:paraId="695F3B6E" w14:textId="77777777" w:rsidR="004755DA" w:rsidRPr="004755DA" w:rsidRDefault="004755DA" w:rsidP="004755DA">
      <w:pPr>
        <w:rPr>
          <w:rFonts w:ascii="Arial" w:hAnsi="Arial" w:cs="Arial"/>
          <w:b/>
          <w:bCs/>
          <w:sz w:val="24"/>
          <w:szCs w:val="24"/>
          <w:lang w:val="nl-NL"/>
        </w:rPr>
      </w:pPr>
      <w:r w:rsidRPr="004755DA">
        <w:rPr>
          <w:rFonts w:ascii="Arial" w:hAnsi="Arial" w:cs="Arial"/>
          <w:b/>
          <w:bCs/>
          <w:sz w:val="24"/>
          <w:szCs w:val="24"/>
          <w:lang w:val="nl-NL"/>
        </w:rPr>
        <w:t>PRESTATIES (AFHANKELIJK VAN DE UITRUSTING)</w:t>
      </w:r>
    </w:p>
    <w:p w14:paraId="047FE02D" w14:textId="1D9E9FA5" w:rsidR="004755DA" w:rsidRPr="004755DA" w:rsidRDefault="004755DA" w:rsidP="004755DA">
      <w:pPr>
        <w:pStyle w:val="Lijstalinea"/>
        <w:numPr>
          <w:ilvl w:val="0"/>
          <w:numId w:val="15"/>
        </w:numPr>
        <w:rPr>
          <w:rFonts w:ascii="Arial" w:hAnsi="Arial" w:cs="Arial"/>
          <w:sz w:val="20"/>
          <w:szCs w:val="20"/>
          <w:lang w:val="nl-NL"/>
        </w:rPr>
      </w:pPr>
      <w:r w:rsidRPr="004755DA">
        <w:rPr>
          <w:rFonts w:ascii="Arial" w:hAnsi="Arial" w:cs="Arial"/>
          <w:sz w:val="20"/>
          <w:szCs w:val="20"/>
          <w:lang w:val="nl-NL"/>
        </w:rPr>
        <w:t>Weerstand tegen windbelasting: DIN EN 12424, klasse 2, gemeten door EFAFLEX, 41 km/u / 87 Pa</w:t>
      </w:r>
    </w:p>
    <w:p w14:paraId="38C7C6CF" w14:textId="6087F9B0" w:rsidR="004755DA" w:rsidRPr="004755DA" w:rsidRDefault="004755DA" w:rsidP="004755DA">
      <w:pPr>
        <w:pStyle w:val="Lijstalinea"/>
        <w:numPr>
          <w:ilvl w:val="0"/>
          <w:numId w:val="14"/>
        </w:numPr>
        <w:spacing w:line="360" w:lineRule="auto"/>
        <w:rPr>
          <w:rFonts w:ascii="Arial" w:hAnsi="Arial" w:cs="Arial"/>
          <w:sz w:val="20"/>
          <w:szCs w:val="20"/>
          <w:lang w:val="nl-NL"/>
        </w:rPr>
      </w:pPr>
      <w:r w:rsidRPr="004755DA">
        <w:rPr>
          <w:rFonts w:ascii="Arial" w:hAnsi="Arial" w:cs="Arial"/>
          <w:sz w:val="20"/>
          <w:szCs w:val="20"/>
          <w:lang w:val="nl-NL"/>
        </w:rPr>
        <w:t xml:space="preserve">Waterdichtheid: DIN EN 12425, </w:t>
      </w:r>
      <w:proofErr w:type="spellStart"/>
      <w:r w:rsidRPr="004755DA">
        <w:rPr>
          <w:rFonts w:ascii="Arial" w:hAnsi="Arial" w:cs="Arial"/>
          <w:sz w:val="20"/>
          <w:szCs w:val="20"/>
          <w:lang w:val="nl-NL"/>
        </w:rPr>
        <w:t>npd</w:t>
      </w:r>
      <w:proofErr w:type="spellEnd"/>
    </w:p>
    <w:p w14:paraId="6322D055" w14:textId="250B4E64" w:rsidR="004755DA" w:rsidRPr="004755DA" w:rsidRDefault="004755DA" w:rsidP="004755DA">
      <w:pPr>
        <w:pStyle w:val="Lijstalinea"/>
        <w:numPr>
          <w:ilvl w:val="0"/>
          <w:numId w:val="14"/>
        </w:numPr>
        <w:spacing w:line="360" w:lineRule="auto"/>
        <w:rPr>
          <w:rFonts w:ascii="Arial" w:hAnsi="Arial" w:cs="Arial"/>
          <w:sz w:val="20"/>
          <w:szCs w:val="20"/>
          <w:lang w:val="nl-NL"/>
        </w:rPr>
      </w:pPr>
      <w:r w:rsidRPr="004755DA">
        <w:rPr>
          <w:rFonts w:ascii="Arial" w:hAnsi="Arial" w:cs="Arial"/>
          <w:sz w:val="20"/>
          <w:szCs w:val="20"/>
          <w:lang w:val="nl-NL"/>
        </w:rPr>
        <w:t xml:space="preserve">Luchtdoorlatendheid: DIN EN 12426, </w:t>
      </w:r>
      <w:proofErr w:type="spellStart"/>
      <w:r w:rsidRPr="004755DA">
        <w:rPr>
          <w:rFonts w:ascii="Arial" w:hAnsi="Arial" w:cs="Arial"/>
          <w:sz w:val="20"/>
          <w:szCs w:val="20"/>
          <w:lang w:val="nl-NL"/>
        </w:rPr>
        <w:t>npd</w:t>
      </w:r>
      <w:proofErr w:type="spellEnd"/>
    </w:p>
    <w:p w14:paraId="499F449D" w14:textId="3DCB1BAF" w:rsidR="004755DA" w:rsidRPr="004755DA" w:rsidRDefault="004755DA" w:rsidP="004755DA">
      <w:pPr>
        <w:pStyle w:val="Lijstalinea"/>
        <w:numPr>
          <w:ilvl w:val="0"/>
          <w:numId w:val="14"/>
        </w:numPr>
        <w:spacing w:line="360" w:lineRule="auto"/>
        <w:rPr>
          <w:rFonts w:ascii="Arial" w:hAnsi="Arial" w:cs="Arial"/>
          <w:sz w:val="20"/>
          <w:szCs w:val="20"/>
          <w:lang w:val="nl-NL"/>
        </w:rPr>
      </w:pPr>
      <w:r w:rsidRPr="004755DA">
        <w:rPr>
          <w:rFonts w:ascii="Arial" w:hAnsi="Arial" w:cs="Arial"/>
          <w:sz w:val="20"/>
          <w:szCs w:val="20"/>
          <w:lang w:val="nl-NL"/>
        </w:rPr>
        <w:t xml:space="preserve">Geluidsisolatie: DIN EN ISO 717-1, tot </w:t>
      </w:r>
      <w:proofErr w:type="spellStart"/>
      <w:r w:rsidRPr="004755DA">
        <w:rPr>
          <w:rFonts w:ascii="Arial" w:hAnsi="Arial" w:cs="Arial"/>
          <w:sz w:val="20"/>
          <w:szCs w:val="20"/>
          <w:lang w:val="nl-NL"/>
        </w:rPr>
        <w:t>Rw</w:t>
      </w:r>
      <w:proofErr w:type="spellEnd"/>
      <w:r w:rsidRPr="004755DA">
        <w:rPr>
          <w:rFonts w:ascii="Arial" w:hAnsi="Arial" w:cs="Arial"/>
          <w:sz w:val="20"/>
          <w:szCs w:val="20"/>
          <w:lang w:val="nl-NL"/>
        </w:rPr>
        <w:t xml:space="preserve"> = 11 dB</w:t>
      </w:r>
    </w:p>
    <w:p w14:paraId="4AB81929" w14:textId="33F1DBBF" w:rsidR="004755DA" w:rsidRPr="004755DA" w:rsidRDefault="004755DA" w:rsidP="004755DA">
      <w:pPr>
        <w:pStyle w:val="Lijstalinea"/>
        <w:numPr>
          <w:ilvl w:val="0"/>
          <w:numId w:val="14"/>
        </w:numPr>
        <w:spacing w:line="360" w:lineRule="auto"/>
        <w:rPr>
          <w:rFonts w:ascii="Arial" w:hAnsi="Arial" w:cs="Arial"/>
          <w:sz w:val="20"/>
          <w:szCs w:val="20"/>
          <w:lang w:val="de-DE"/>
        </w:rPr>
      </w:pPr>
      <w:proofErr w:type="spellStart"/>
      <w:r w:rsidRPr="004755DA">
        <w:rPr>
          <w:rFonts w:ascii="Arial" w:hAnsi="Arial" w:cs="Arial"/>
          <w:sz w:val="20"/>
          <w:szCs w:val="20"/>
          <w:lang w:val="de-DE"/>
        </w:rPr>
        <w:t>Warmte-isolatie</w:t>
      </w:r>
      <w:proofErr w:type="spellEnd"/>
      <w:r w:rsidRPr="004755DA">
        <w:rPr>
          <w:rFonts w:ascii="Arial" w:hAnsi="Arial" w:cs="Arial"/>
          <w:sz w:val="20"/>
          <w:szCs w:val="20"/>
          <w:lang w:val="de-DE"/>
        </w:rPr>
        <w:t xml:space="preserve">: DIN EN 12428, </w:t>
      </w:r>
      <w:proofErr w:type="spellStart"/>
      <w:r w:rsidRPr="004755DA">
        <w:rPr>
          <w:rFonts w:ascii="Arial" w:hAnsi="Arial" w:cs="Arial"/>
          <w:sz w:val="20"/>
          <w:szCs w:val="20"/>
          <w:lang w:val="de-DE"/>
        </w:rPr>
        <w:t>npd</w:t>
      </w:r>
      <w:proofErr w:type="spellEnd"/>
    </w:p>
    <w:p w14:paraId="5E26CF3A" w14:textId="06E2573F" w:rsidR="004755DA" w:rsidRPr="004755DA" w:rsidRDefault="004755DA" w:rsidP="004755DA">
      <w:pPr>
        <w:rPr>
          <w:rFonts w:ascii="Arial" w:hAnsi="Arial" w:cs="Arial"/>
          <w:b/>
          <w:bCs/>
          <w:sz w:val="24"/>
          <w:szCs w:val="24"/>
          <w:lang w:val="de-DE"/>
        </w:rPr>
      </w:pPr>
      <w:r w:rsidRPr="004755DA">
        <w:rPr>
          <w:rFonts w:ascii="Arial" w:hAnsi="Arial" w:cs="Arial"/>
          <w:b/>
          <w:bCs/>
          <w:sz w:val="24"/>
          <w:szCs w:val="24"/>
          <w:lang w:val="de-DE"/>
        </w:rPr>
        <w:t>AFMETINGEN VAN DE LICHT</w:t>
      </w:r>
      <w:r w:rsidR="007635E1">
        <w:rPr>
          <w:rFonts w:ascii="Arial" w:hAnsi="Arial" w:cs="Arial"/>
          <w:b/>
          <w:bCs/>
          <w:sz w:val="24"/>
          <w:szCs w:val="24"/>
          <w:lang w:val="de-DE"/>
        </w:rPr>
        <w:t xml:space="preserve"> </w:t>
      </w:r>
      <w:r w:rsidRPr="004755DA">
        <w:rPr>
          <w:rFonts w:ascii="Arial" w:hAnsi="Arial" w:cs="Arial"/>
          <w:b/>
          <w:bCs/>
          <w:sz w:val="24"/>
          <w:szCs w:val="24"/>
          <w:lang w:val="de-DE"/>
        </w:rPr>
        <w:t>OPENING</w:t>
      </w:r>
    </w:p>
    <w:p w14:paraId="11E8CD46" w14:textId="77777777" w:rsidR="004755DA" w:rsidRPr="004755DA" w:rsidRDefault="004755DA" w:rsidP="004755DA">
      <w:pPr>
        <w:rPr>
          <w:rFonts w:ascii="Arial" w:hAnsi="Arial" w:cs="Arial"/>
          <w:sz w:val="20"/>
          <w:szCs w:val="20"/>
          <w:lang w:val="de-DE"/>
        </w:rPr>
      </w:pPr>
      <w:proofErr w:type="spellStart"/>
      <w:r w:rsidRPr="004755DA">
        <w:rPr>
          <w:rFonts w:ascii="Arial" w:hAnsi="Arial" w:cs="Arial"/>
          <w:sz w:val="20"/>
          <w:szCs w:val="20"/>
          <w:lang w:val="de-DE"/>
        </w:rPr>
        <w:t>Breedte</w:t>
      </w:r>
      <w:proofErr w:type="spellEnd"/>
      <w:r w:rsidRPr="004755DA">
        <w:rPr>
          <w:rFonts w:ascii="Arial" w:hAnsi="Arial" w:cs="Arial"/>
          <w:sz w:val="20"/>
          <w:szCs w:val="20"/>
          <w:lang w:val="de-DE"/>
        </w:rPr>
        <w:t xml:space="preserve"> = ............... mm</w:t>
      </w:r>
    </w:p>
    <w:p w14:paraId="3EB21690" w14:textId="2B17AACE" w:rsidR="004755DA" w:rsidRPr="000B30B0" w:rsidRDefault="004755DA" w:rsidP="004755DA">
      <w:pPr>
        <w:rPr>
          <w:rFonts w:ascii="Arial" w:hAnsi="Arial" w:cs="Arial"/>
          <w:sz w:val="20"/>
          <w:szCs w:val="20"/>
          <w:lang w:val="de-DE"/>
        </w:rPr>
      </w:pPr>
      <w:proofErr w:type="spellStart"/>
      <w:r w:rsidRPr="004755DA">
        <w:rPr>
          <w:rFonts w:ascii="Arial" w:hAnsi="Arial" w:cs="Arial"/>
          <w:sz w:val="20"/>
          <w:szCs w:val="20"/>
          <w:lang w:val="de-DE"/>
        </w:rPr>
        <w:t>Hoogte</w:t>
      </w:r>
      <w:proofErr w:type="spellEnd"/>
      <w:r w:rsidRPr="004755DA">
        <w:rPr>
          <w:rFonts w:ascii="Arial" w:hAnsi="Arial" w:cs="Arial"/>
          <w:sz w:val="20"/>
          <w:szCs w:val="20"/>
          <w:lang w:val="de-DE"/>
        </w:rPr>
        <w:t xml:space="preserve"> = ............... mm</w:t>
      </w:r>
    </w:p>
    <w:p w14:paraId="15CB7F73" w14:textId="353702AB" w:rsidR="002132D6" w:rsidRPr="000B30B0" w:rsidRDefault="002132D6" w:rsidP="4EF265E1">
      <w:pPr>
        <w:spacing w:after="360"/>
        <w:rPr>
          <w:rFonts w:ascii="Arial" w:hAnsi="Arial" w:cs="Arial"/>
          <w:sz w:val="20"/>
          <w:szCs w:val="20"/>
          <w:lang w:val="de-DE"/>
        </w:rPr>
      </w:pPr>
    </w:p>
    <w:sectPr w:rsidR="002132D6" w:rsidRPr="000B30B0" w:rsidSect="00034616">
      <w:headerReference w:type="default"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B1D21" w14:textId="77777777" w:rsidR="0041305E" w:rsidRDefault="0041305E" w:rsidP="009F5BF4">
      <w:pPr>
        <w:spacing w:after="0" w:line="240" w:lineRule="auto"/>
      </w:pPr>
      <w:r>
        <w:separator/>
      </w:r>
    </w:p>
  </w:endnote>
  <w:endnote w:type="continuationSeparator" w:id="0">
    <w:p w14:paraId="53610D11" w14:textId="77777777" w:rsidR="0041305E" w:rsidRDefault="0041305E" w:rsidP="009F5BF4">
      <w:pPr>
        <w:spacing w:after="0" w:line="240" w:lineRule="auto"/>
      </w:pPr>
      <w:r>
        <w:continuationSeparator/>
      </w:r>
    </w:p>
  </w:endnote>
  <w:endnote w:type="continuationNotice" w:id="1">
    <w:p w14:paraId="0BF9F295" w14:textId="77777777" w:rsidR="0041305E" w:rsidRDefault="004130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B9AA" w14:textId="77777777" w:rsidR="004755DA" w:rsidRPr="004755DA" w:rsidRDefault="004755DA" w:rsidP="004755DA">
    <w:pPr>
      <w:pStyle w:val="Voettekst"/>
      <w:spacing w:after="240"/>
      <w:rPr>
        <w:rFonts w:ascii="Arial" w:hAnsi="Arial" w:cs="Arial"/>
        <w:sz w:val="20"/>
        <w:szCs w:val="20"/>
        <w:lang w:val="nl-NL"/>
      </w:rPr>
    </w:pPr>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4755DA">
      <w:rPr>
        <w:rFonts w:ascii="Arial" w:hAnsi="Arial" w:cs="Arial"/>
        <w:sz w:val="20"/>
        <w:szCs w:val="20"/>
        <w:lang w:val="nl-NL"/>
      </w:rPr>
      <w:t xml:space="preserve">KG | </w:t>
    </w:r>
    <w:r>
      <w:fldChar w:fldCharType="begin"/>
    </w:r>
    <w:r w:rsidRPr="007635E1">
      <w:rPr>
        <w:lang w:val="nl-BE"/>
      </w:rPr>
      <w:instrText>HYPERLINK "http://www.efaflex.com"</w:instrText>
    </w:r>
    <w:r>
      <w:fldChar w:fldCharType="separate"/>
    </w:r>
    <w:r w:rsidRPr="004755DA">
      <w:rPr>
        <w:rStyle w:val="Hyperlink"/>
        <w:rFonts w:ascii="Arial" w:hAnsi="Arial" w:cs="Arial"/>
        <w:sz w:val="20"/>
        <w:szCs w:val="20"/>
        <w:lang w:val="nl-NL"/>
      </w:rPr>
      <w:t>www.efaflex.com</w:t>
    </w:r>
    <w:r>
      <w:fldChar w:fldCharType="end"/>
    </w:r>
  </w:p>
  <w:p w14:paraId="4C275246" w14:textId="77777777" w:rsidR="004755DA" w:rsidRPr="004755DA" w:rsidRDefault="004755DA" w:rsidP="004755DA">
    <w:pPr>
      <w:pStyle w:val="Voettekst"/>
      <w:rPr>
        <w:rFonts w:ascii="Arial" w:hAnsi="Arial" w:cs="Arial"/>
        <w:sz w:val="20"/>
        <w:szCs w:val="20"/>
        <w:lang w:val="nl-NL"/>
      </w:rPr>
    </w:pPr>
    <w:r w:rsidRPr="004755DA">
      <w:rPr>
        <w:rFonts w:ascii="Arial" w:hAnsi="Arial" w:cs="Arial"/>
        <w:sz w:val="20"/>
        <w:szCs w:val="20"/>
        <w:lang w:val="nl-NL"/>
      </w:rPr>
      <w:t>Stand 06/2025 – Technische wijzigingen voorbehouden</w:t>
    </w:r>
  </w:p>
  <w:p w14:paraId="06A152FC" w14:textId="192D9CE5" w:rsidR="009F5BF4" w:rsidRPr="004755DA" w:rsidRDefault="009F5BF4" w:rsidP="004755DA">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114A" w14:textId="77777777" w:rsidR="0041305E" w:rsidRDefault="0041305E" w:rsidP="009F5BF4">
      <w:pPr>
        <w:spacing w:after="0" w:line="240" w:lineRule="auto"/>
      </w:pPr>
      <w:r>
        <w:separator/>
      </w:r>
    </w:p>
  </w:footnote>
  <w:footnote w:type="continuationSeparator" w:id="0">
    <w:p w14:paraId="3865427E" w14:textId="77777777" w:rsidR="0041305E" w:rsidRDefault="0041305E" w:rsidP="009F5BF4">
      <w:pPr>
        <w:spacing w:after="0" w:line="240" w:lineRule="auto"/>
      </w:pPr>
      <w:r>
        <w:continuationSeparator/>
      </w:r>
    </w:p>
  </w:footnote>
  <w:footnote w:type="continuationNotice" w:id="1">
    <w:p w14:paraId="7365D12B" w14:textId="77777777" w:rsidR="0041305E" w:rsidRDefault="004130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41A1131A" w14:paraId="0EF99362" w14:textId="77777777" w:rsidTr="41A1131A">
      <w:trPr>
        <w:trHeight w:val="300"/>
      </w:trPr>
      <w:tc>
        <w:tcPr>
          <w:tcW w:w="2880" w:type="dxa"/>
        </w:tcPr>
        <w:p w14:paraId="41AF2E83" w14:textId="0ED79B83" w:rsidR="41A1131A" w:rsidRDefault="41A1131A" w:rsidP="41A1131A">
          <w:pPr>
            <w:pStyle w:val="Koptekst"/>
            <w:ind w:left="-115"/>
          </w:pPr>
        </w:p>
      </w:tc>
      <w:tc>
        <w:tcPr>
          <w:tcW w:w="2880" w:type="dxa"/>
        </w:tcPr>
        <w:p w14:paraId="2A68D113" w14:textId="5583B1A4" w:rsidR="41A1131A" w:rsidRDefault="41A1131A" w:rsidP="41A1131A">
          <w:pPr>
            <w:pStyle w:val="Koptekst"/>
            <w:jc w:val="center"/>
          </w:pPr>
        </w:p>
      </w:tc>
      <w:tc>
        <w:tcPr>
          <w:tcW w:w="2880" w:type="dxa"/>
        </w:tcPr>
        <w:p w14:paraId="4B931242" w14:textId="6D6D3830" w:rsidR="41A1131A" w:rsidRDefault="41A1131A" w:rsidP="41A1131A">
          <w:pPr>
            <w:pStyle w:val="Koptekst"/>
            <w:ind w:right="-115"/>
            <w:jc w:val="right"/>
          </w:pPr>
        </w:p>
      </w:tc>
    </w:tr>
  </w:tbl>
  <w:p w14:paraId="35393E09" w14:textId="53AA1575" w:rsidR="41A1131A" w:rsidRDefault="41A1131A" w:rsidP="41A1131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4D045CF"/>
    <w:multiLevelType w:val="hybridMultilevel"/>
    <w:tmpl w:val="C2188CB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0C943724"/>
    <w:multiLevelType w:val="hybridMultilevel"/>
    <w:tmpl w:val="5F90850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D656584"/>
    <w:multiLevelType w:val="hybridMultilevel"/>
    <w:tmpl w:val="7BDC138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0AA247A"/>
    <w:multiLevelType w:val="hybridMultilevel"/>
    <w:tmpl w:val="38D000D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85A41F5"/>
    <w:multiLevelType w:val="hybridMultilevel"/>
    <w:tmpl w:val="13DC5EA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B6971B0"/>
    <w:multiLevelType w:val="hybridMultilevel"/>
    <w:tmpl w:val="CDA864E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27092636">
    <w:abstractNumId w:val="8"/>
  </w:num>
  <w:num w:numId="2" w16cid:durableId="1351909250">
    <w:abstractNumId w:val="6"/>
  </w:num>
  <w:num w:numId="3" w16cid:durableId="1131635953">
    <w:abstractNumId w:val="5"/>
  </w:num>
  <w:num w:numId="4" w16cid:durableId="863637349">
    <w:abstractNumId w:val="4"/>
  </w:num>
  <w:num w:numId="5" w16cid:durableId="1724869099">
    <w:abstractNumId w:val="7"/>
  </w:num>
  <w:num w:numId="6" w16cid:durableId="594872868">
    <w:abstractNumId w:val="3"/>
  </w:num>
  <w:num w:numId="7" w16cid:durableId="1742869959">
    <w:abstractNumId w:val="2"/>
  </w:num>
  <w:num w:numId="8" w16cid:durableId="1642156036">
    <w:abstractNumId w:val="1"/>
  </w:num>
  <w:num w:numId="9" w16cid:durableId="279655628">
    <w:abstractNumId w:val="0"/>
  </w:num>
  <w:num w:numId="10" w16cid:durableId="2125537703">
    <w:abstractNumId w:val="12"/>
  </w:num>
  <w:num w:numId="11" w16cid:durableId="2097288322">
    <w:abstractNumId w:val="9"/>
  </w:num>
  <w:num w:numId="12" w16cid:durableId="66541220">
    <w:abstractNumId w:val="10"/>
  </w:num>
  <w:num w:numId="13" w16cid:durableId="34282187">
    <w:abstractNumId w:val="11"/>
  </w:num>
  <w:num w:numId="14" w16cid:durableId="182287677">
    <w:abstractNumId w:val="14"/>
  </w:num>
  <w:num w:numId="15" w16cid:durableId="11081593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98E"/>
    <w:rsid w:val="00034616"/>
    <w:rsid w:val="00055E3F"/>
    <w:rsid w:val="00056535"/>
    <w:rsid w:val="00056F48"/>
    <w:rsid w:val="0006063C"/>
    <w:rsid w:val="000B30B0"/>
    <w:rsid w:val="000D3AEA"/>
    <w:rsid w:val="000E4257"/>
    <w:rsid w:val="00103470"/>
    <w:rsid w:val="00125E9D"/>
    <w:rsid w:val="0015074B"/>
    <w:rsid w:val="0017659B"/>
    <w:rsid w:val="00183CD2"/>
    <w:rsid w:val="00192C22"/>
    <w:rsid w:val="001D6760"/>
    <w:rsid w:val="00203764"/>
    <w:rsid w:val="00206753"/>
    <w:rsid w:val="002105A7"/>
    <w:rsid w:val="002132D6"/>
    <w:rsid w:val="002524E9"/>
    <w:rsid w:val="002533BC"/>
    <w:rsid w:val="0029107A"/>
    <w:rsid w:val="002940E3"/>
    <w:rsid w:val="0029639D"/>
    <w:rsid w:val="002A16A2"/>
    <w:rsid w:val="002C545F"/>
    <w:rsid w:val="002F099B"/>
    <w:rsid w:val="00326F90"/>
    <w:rsid w:val="00333876"/>
    <w:rsid w:val="003403B1"/>
    <w:rsid w:val="00340B97"/>
    <w:rsid w:val="00374FDB"/>
    <w:rsid w:val="00376050"/>
    <w:rsid w:val="003A22AA"/>
    <w:rsid w:val="003B7639"/>
    <w:rsid w:val="003F71E9"/>
    <w:rsid w:val="0041305E"/>
    <w:rsid w:val="004558A7"/>
    <w:rsid w:val="004755DA"/>
    <w:rsid w:val="004D4457"/>
    <w:rsid w:val="004E6BAE"/>
    <w:rsid w:val="00500BF6"/>
    <w:rsid w:val="00536E6F"/>
    <w:rsid w:val="0054759E"/>
    <w:rsid w:val="00550E66"/>
    <w:rsid w:val="005631A9"/>
    <w:rsid w:val="0057492A"/>
    <w:rsid w:val="005761DB"/>
    <w:rsid w:val="005C339D"/>
    <w:rsid w:val="005C5C5F"/>
    <w:rsid w:val="005E3CAB"/>
    <w:rsid w:val="006210E8"/>
    <w:rsid w:val="00701B22"/>
    <w:rsid w:val="00702216"/>
    <w:rsid w:val="00725825"/>
    <w:rsid w:val="007635E1"/>
    <w:rsid w:val="007D42D7"/>
    <w:rsid w:val="007E2760"/>
    <w:rsid w:val="00822A09"/>
    <w:rsid w:val="008473AD"/>
    <w:rsid w:val="0087263A"/>
    <w:rsid w:val="008829E0"/>
    <w:rsid w:val="008A2772"/>
    <w:rsid w:val="008F1965"/>
    <w:rsid w:val="009278FF"/>
    <w:rsid w:val="009468E9"/>
    <w:rsid w:val="0096514A"/>
    <w:rsid w:val="0098355D"/>
    <w:rsid w:val="009B2F47"/>
    <w:rsid w:val="009F5BF4"/>
    <w:rsid w:val="00A03CBF"/>
    <w:rsid w:val="00AA1D8D"/>
    <w:rsid w:val="00AB6200"/>
    <w:rsid w:val="00AC37E3"/>
    <w:rsid w:val="00B272AD"/>
    <w:rsid w:val="00B373FB"/>
    <w:rsid w:val="00B47730"/>
    <w:rsid w:val="00C70571"/>
    <w:rsid w:val="00CB0664"/>
    <w:rsid w:val="00CB15BC"/>
    <w:rsid w:val="00CD288A"/>
    <w:rsid w:val="00D47CA9"/>
    <w:rsid w:val="00D65D47"/>
    <w:rsid w:val="00DC5EE1"/>
    <w:rsid w:val="00DE1DAE"/>
    <w:rsid w:val="00E109A7"/>
    <w:rsid w:val="00E25E04"/>
    <w:rsid w:val="00F17FA4"/>
    <w:rsid w:val="00F2085F"/>
    <w:rsid w:val="00F32FAE"/>
    <w:rsid w:val="00F364AC"/>
    <w:rsid w:val="00F62DD3"/>
    <w:rsid w:val="00F7573F"/>
    <w:rsid w:val="00FA728E"/>
    <w:rsid w:val="00FB363F"/>
    <w:rsid w:val="00FC5191"/>
    <w:rsid w:val="00FC693F"/>
    <w:rsid w:val="00FF571C"/>
    <w:rsid w:val="41A1131A"/>
    <w:rsid w:val="4EF265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5E16BA"/>
  <w14:defaultImageDpi w14:val="300"/>
  <w15:docId w15:val="{FEF72E14-6895-47AA-920D-0750DFE1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9F5BF4"/>
    <w:rPr>
      <w:color w:val="0000FF" w:themeColor="hyperlink"/>
      <w:u w:val="single"/>
    </w:rPr>
  </w:style>
  <w:style w:type="character" w:styleId="Onopgelostemelding">
    <w:name w:val="Unresolved Mention"/>
    <w:basedOn w:val="Standaardalinea-lettertype"/>
    <w:uiPriority w:val="99"/>
    <w:semiHidden/>
    <w:unhideWhenUsed/>
    <w:rsid w:val="009F5B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346</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SRT EasyFit (316)</TermName>
          <TermId xmlns="http://schemas.microsoft.com/office/infopath/2007/PartnerControls">594a9c47-a48c-41b1-8675-7c9947a15613</TermId>
        </TermInfo>
      </Terms>
    </ic30b02f2e4442e282db724ab73aab5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E22E954A-C92F-4870-86AD-C47126912EDC}">
  <ds:schemaRef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documentManagement/types"/>
    <ds:schemaRef ds:uri="56b75219-0709-4d18-8a40-686f36886841"/>
    <ds:schemaRef ds:uri="http://purl.org/dc/elements/1.1/"/>
    <ds:schemaRef ds:uri="5ff951bb-9bf3-44b4-bb46-4eeacec42f00"/>
    <ds:schemaRef ds:uri="http://schemas.microsoft.com/office/2006/metadata/properties"/>
    <ds:schemaRef ds:uri="http://purl.org/dc/terms/"/>
    <ds:schemaRef ds:uri="6ad4aa7e-c367-41ad-8338-313dadb59002"/>
    <ds:schemaRef ds:uri="21d3f174-afc7-4cdc-a51d-00a52e5e8803"/>
  </ds:schemaRefs>
</ds:datastoreItem>
</file>

<file path=customXml/itemProps3.xml><?xml version="1.0" encoding="utf-8"?>
<ds:datastoreItem xmlns:ds="http://schemas.openxmlformats.org/officeDocument/2006/customXml" ds:itemID="{E5CAEF8C-B8DE-4796-80DA-BBEACAF4E3EE}">
  <ds:schemaRefs>
    <ds:schemaRef ds:uri="http://schemas.microsoft.com/sharepoint/v3/contenttype/forms"/>
  </ds:schemaRefs>
</ds:datastoreItem>
</file>

<file path=customXml/itemProps4.xml><?xml version="1.0" encoding="utf-8"?>
<ds:datastoreItem xmlns:ds="http://schemas.openxmlformats.org/officeDocument/2006/customXml" ds:itemID="{E77F1192-3412-4A10-8185-BB4B3B233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1366</Characters>
  <Application>Microsoft Office Word</Application>
  <DocSecurity>0</DocSecurity>
  <Lines>11</Lines>
  <Paragraphs>3</Paragraphs>
  <ScaleCrop>false</ScaleCrop>
  <Manager/>
  <Company/>
  <LinksUpToDate>false</LinksUpToDate>
  <CharactersWithSpaces>1611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5</cp:revision>
  <dcterms:created xsi:type="dcterms:W3CDTF">2025-08-04T08:51:00Z</dcterms:created>
  <dcterms:modified xsi:type="dcterms:W3CDTF">2026-04-17T07:11:00Z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FAFLEX Inhaltsverzeichnis">
    <vt:lpwstr>346;#SRT EasyFit (316)|594a9c47-a48c-41b1-8675-7c9947a15613</vt:lpwstr>
  </property>
  <property fmtid="{D5CDD505-2E9C-101B-9397-08002B2CF9AE}" pid="7" name="E_Department">
    <vt:lpwstr/>
  </property>
  <property fmtid="{D5CDD505-2E9C-101B-9397-08002B2CF9AE}" pid="8" name="E_Division">
    <vt:lpwstr/>
  </property>
  <property fmtid="{D5CDD505-2E9C-101B-9397-08002B2CF9AE}" pid="9" name="E_SubCategory">
    <vt:lpwstr/>
  </property>
  <property fmtid="{D5CDD505-2E9C-101B-9397-08002B2CF9AE}" pid="10" name="EFAFLEX_x0020_Inhaltsverzeichnis">
    <vt:lpwstr>346;#SRT EasyFit (316)|594a9c47-a48c-41b1-8675-7c9947a15613</vt:lpwstr>
  </property>
</Properties>
</file>